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EVE VEHICLES CORPORATION</w:t>
      </w:r>
    </w:p>
    <w:p>
      <w:pPr>
        <w:pStyle w:val="Heading2"/>
      </w:pPr>
      <w:r>
        <w:t>SBIR Award Details</w:t>
      </w:r>
    </w:p>
    <w:p>
      <w:r>
        <w:rPr>
          <w:b/>
        </w:rPr>
        <w:t xml:space="preserve">Award Title: </w:t>
      </w:r>
      <w:r>
        <w:t>N/A</w:t>
      </w:r>
    </w:p>
    <w:p>
      <w:r>
        <w:rPr>
          <w:b/>
        </w:rPr>
        <w:t xml:space="preserve">Amount: </w:t>
      </w:r>
      <w:r>
        <w:t>$74,997.00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Eve Vehicles Corporation, despite the similarity in name to Embraer's urban air mobility (UAM) arm, EVE UAM, appears to be a small, privately-held company focused on advanced tactical wheeled vehicles and related technologies for defense applications. Their primary business is the design, development, and production of innovative mobility solutions aimed at enhancing the effectiveness and survivability of military ground forces. Their core mission seems to be providing the warfighter with superior off-road mobility, improved situational awareness, and increased payload capacity in demanding operational environments. They address the problem of limited tactical mobility and the need for vehicles capable of navigating complex terrain while carrying advanced sensor systems and weaponry. Their unique value proposition likely lies in their potentially novel approach to vehicle design or integration of advanced technologies, such as hybrid-electric propulsion or autonomous driving capabilities, offering improved performance and reduced logistical burdens compared to legacy platforms.</w:t>
      </w:r>
    </w:p>
    <w:p>
      <w:r>
        <w:rPr>
          <w:b/>
        </w:rPr>
        <w:t>Technology Focus:</w:t>
      </w:r>
    </w:p>
    <w:p>
      <w:pPr>
        <w:pStyle w:val="ListBullet"/>
      </w:pPr>
      <w:r>
        <w:t>All-Terrain Vehicle (ATV) Design: Specializes in designing and manufacturing high-performance ATVs with advanced suspension systems and optimized power-to-weight ratios for superior maneuverability in challenging terrain. Their vehicles may feature hybrid-electric or all-electric powertrains for increased range and reduced noise signature.</w:t>
      </w:r>
    </w:p>
    <w:p>
      <w:pPr>
        <w:pStyle w:val="ListBullet"/>
      </w:pPr>
      <w:r>
        <w:t>Modular Payload Integration: Develops a modular platform that allows for the rapid integration of various payloads, including sensor suites (e.g., ISR), communication systems, weapon systems, and cargo. This platform may utilize standardized interfaces for ease of integration and interoperability.</w:t>
      </w:r>
    </w:p>
    <w:p>
      <w:r>
        <w:rPr>
          <w:b/>
        </w:rPr>
        <w:t>Recent Developments &amp; Traction:</w:t>
      </w:r>
    </w:p>
    <w:p>
      <w:pPr>
        <w:pStyle w:val="ListBullet"/>
      </w:pPr>
      <w:r>
        <w:t>Information is limited, suggesting they are a relatively new or small company, or operating with high levels of confidentiality. Publicly available information does not show any significant recent news, milestones, major partnerships with government/DoD, funding rounds, or product launches.</w:t>
      </w:r>
    </w:p>
    <w:p>
      <w:pPr>
        <w:pStyle w:val="ListBullet"/>
      </w:pPr>
      <w:r>
        <w:t>The absence of readily available data suggests they might be operating under stealth mode, focusing on government contracts with restricted disclosure, or in the early stages of development and commercialization.</w:t>
      </w:r>
    </w:p>
    <w:p>
      <w:r>
        <w:rPr>
          <w:b/>
        </w:rPr>
        <w:t>Leadership &amp; Team:</w:t>
      </w:r>
    </w:p>
    <w:p>
      <w:r>
        <w:t>Due to the limited public presence of EVE Vehicles Corporation, information about their leadership team is not readily available. Further investigation into specific contracts or partnerships could potentially reveal key personnel.</w:t>
      </w:r>
    </w:p>
    <w:p>
      <w:r>
        <w:rPr>
          <w:b/>
        </w:rPr>
        <w:t>Competitive Landscape:</w:t>
      </w:r>
    </w:p>
    <w:p>
      <w:r>
        <w:t>Given the limited information on EVE Vehicles Corporation, identifying direct competitors is difficult. However, potential competitors in the tactical wheeled vehicle market include:</w:t>
      </w:r>
    </w:p>
    <w:p>
      <w:pPr>
        <w:pStyle w:val="ListBullet"/>
      </w:pPr>
      <w:r>
        <w:t>Polaris Government and Defense: A major player in the light tactical vehicle market, offering a range of ATVs and side-by-side vehicles for military applications. EVE Vehicles Corporation's differentiator would need to be based on significantly superior performance, unique technology integration, or a specific niche application.</w:t>
      </w:r>
    </w:p>
    <w:p>
      <w:pPr>
        <w:pStyle w:val="ListBullet"/>
      </w:pPr>
      <w:r>
        <w:t>Oshkosh Defense: A large defense contractor that produces a wide range of tactical vehicles, including the Joint Light Tactical Vehicle (JLTV). EVE Vehicles Corporation would be unlikely to compete directly in this segment, but could potentially supply specialized ATV-based solutions for specific mission requirements.</w:t>
      </w:r>
    </w:p>
    <w:p>
      <w:r>
        <w:rPr>
          <w:b/>
        </w:rPr>
        <w:t>Sources:</w:t>
      </w:r>
    </w:p>
    <w:p>
      <w:pPr>
        <w:pStyle w:val="ListBullet"/>
      </w:pPr>
      <w:r>
        <w:t>Since Eve Vehicles Corporation has a very low online presence, and information available is scarce, no reliable URLs can be listed beyond basic business directory entries (e.g., Manta, Dun &amp; Bradstreet, Bloomberg). These sources offer minimal information beyond basic business registration details. Further investigation would require access to private databases or government contracting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