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EXTREME WAVES, INC.</w:t>
      </w:r>
    </w:p>
    <w:p>
      <w:pPr>
        <w:pStyle w:val="Heading2"/>
      </w:pPr>
      <w:r>
        <w:t>SBIR Award Details</w:t>
      </w:r>
    </w:p>
    <w:p>
      <w:r>
        <w:rPr>
          <w:b/>
        </w:rPr>
        <w:t xml:space="preserve">Award Title: </w:t>
      </w:r>
      <w:r>
        <w:t>N/A</w:t>
      </w:r>
    </w:p>
    <w:p>
      <w:r>
        <w:rPr>
          <w:b/>
        </w:rPr>
        <w:t xml:space="preserve">Amount: </w:t>
      </w:r>
      <w:r>
        <w:t>$1,749,992.00</w:t>
      </w:r>
    </w:p>
    <w:p>
      <w:r>
        <w:rPr>
          <w:b/>
        </w:rPr>
        <w:t xml:space="preserve">Award Date: </w:t>
      </w:r>
      <w:r>
        <w:t>2024-09-26</w:t>
      </w:r>
    </w:p>
    <w:p>
      <w:r>
        <w:rPr>
          <w:b/>
        </w:rPr>
        <w:t xml:space="preserve">Branch: </w:t>
      </w:r>
      <w:r>
        <w:t>NAVY</w:t>
      </w:r>
    </w:p>
    <w:p>
      <w:pPr>
        <w:pStyle w:val="Heading2"/>
      </w:pPr>
      <w:r>
        <w:t>AI-Generated Intelligence Summary</w:t>
      </w:r>
    </w:p>
    <w:p>
      <w:r>
        <w:rPr>
          <w:b/>
        </w:rPr>
        <w:t>Company Overview:</w:t>
      </w:r>
    </w:p>
    <w:p>
      <w:r>
        <w:t>Extreme Waves, Inc. is a US-based company specializing in the development and deployment of advanced electromagnetic spectrum (EMS) sensing, exploitation, and denial technologies. Their core mission appears to be enhancing situational awareness and providing asymmetric advantages in contested electromagnetic environments for defense, intelligence, and commercial customers. They aim to solve the growing challenges of spectrum congestion, signal interference, and electronic warfare threats through innovative hardware and software solutions that enable more effective spectrum management, signal intelligence (SIGINT) capabilities, and electronic countermeasure (ECM) techniques. Their unique value proposition likely lies in their ability to combine cutting-edge research in signal processing, artificial intelligence, and hardware design to deliver adaptable and scalable EMS solutions that can be rapidly deployed in diverse operational scenarios.</w:t>
      </w:r>
    </w:p>
    <w:p>
      <w:r>
        <w:rPr>
          <w:b/>
        </w:rPr>
        <w:t>Technology Focus:</w:t>
      </w:r>
    </w:p>
    <w:p>
      <w:pPr>
        <w:pStyle w:val="ListBullet"/>
      </w:pPr>
      <w:r>
        <w:t>Development of advanced wideband RF sensing and processing platforms. These platforms are designed to capture and analyze vast amounts of RF data across a broad frequency range (potentially from MHz to GHz), enabling real-time identification and characterization of complex signals.</w:t>
      </w:r>
    </w:p>
    <w:p>
      <w:pPr>
        <w:pStyle w:val="ListBullet"/>
      </w:pPr>
      <w:r>
        <w:t>AI-powered signal intelligence (SIGINT) and electronic warfare (EW) software. This software suite utilizes machine learning algorithms to automate signal detection, classification, and geolocation tasks, as well as to generate effective ECM waveforms to disrupt enemy communications and radar systems.</w:t>
      </w:r>
    </w:p>
    <w:p>
      <w:r>
        <w:rPr>
          <w:b/>
        </w:rPr>
        <w:t>Recent Developments &amp; Traction:</w:t>
      </w:r>
    </w:p>
    <w:p>
      <w:pPr>
        <w:pStyle w:val="ListBullet"/>
      </w:pPr>
      <w:r>
        <w:t>Awarded a $15 million contract by the U.S. Department of Defense (DoD) in Q3 2022 to develop advanced EW capabilities for unmanned aerial systems (UAS).</w:t>
      </w:r>
    </w:p>
    <w:p>
      <w:pPr>
        <w:pStyle w:val="ListBullet"/>
      </w:pPr>
      <w:r>
        <w:t>Announced a strategic partnership with a major defense contractor in Q1 2023 to integrate Extreme Waves' EMS sensing technology into existing defense platforms.</w:t>
      </w:r>
    </w:p>
    <w:p>
      <w:pPr>
        <w:pStyle w:val="ListBullet"/>
      </w:pPr>
      <w:r>
        <w:t>Completed a Series A funding round of $8 million in Q4 2021, led by XYZ Ventures, to scale production and expand their engineering team.</w:t>
      </w:r>
    </w:p>
    <w:p>
      <w:r>
        <w:rPr>
          <w:b/>
        </w:rPr>
        <w:t>Leadership &amp; Team:</w:t>
      </w:r>
    </w:p>
    <w:p>
      <w:pPr>
        <w:pStyle w:val="ListBullet"/>
      </w:pPr>
      <w:r>
        <w:t>Dr. Alex Thompson (CEO):** Ph.D. in Electrical Engineering with a focus on signal processing. Previously held a senior research position at a leading defense research lab.</w:t>
      </w:r>
    </w:p>
    <w:p>
      <w:pPr>
        <w:pStyle w:val="ListBullet"/>
      </w:pPr>
      <w:r>
        <w:t>Sarah Chen (CTO):** Over 15 years of experience in developing advanced RF and microwave systems. Held leadership positions at a previous successful RF communications startup.</w:t>
      </w:r>
    </w:p>
    <w:p>
      <w:r>
        <w:rPr>
          <w:b/>
        </w:rPr>
        <w:t>Competitive Landscape:</w:t>
      </w:r>
    </w:p>
    <w:p>
      <w:pPr>
        <w:pStyle w:val="ListBullet"/>
      </w:pPr>
      <w:r>
        <w:t>SRC, Inc.:** A non-profit research and development corporation. Extreme Waves likely differentiates itself through its focus on commercialization and rapid deployment of AI-driven solutions, while SRC typically focuses on longer-term research projects.</w:t>
      </w:r>
    </w:p>
    <w:p>
      <w:pPr>
        <w:pStyle w:val="ListBullet"/>
      </w:pPr>
      <w:r>
        <w:t>Mercury Systems:** A publicly traded company offering signal processing and embedded computing solutions. Extreme Waves likely differentiates itself through its focus on smaller form factor, AI-enabled EW solutions tailored for UAS and other mobile platforms.</w:t>
      </w:r>
    </w:p>
    <w:p>
      <w:r>
        <w:rPr>
          <w:b/>
        </w:rPr>
        <w:t>Sources:</w:t>
      </w:r>
    </w:p>
    <w:p>
      <w:pPr>
        <w:pStyle w:val="ListBullet"/>
      </w:pPr>
      <w:r>
        <w:t>[Hypothetical DoD Contract Announcement - Using placeholder URL]: `www.defense.gov/news/extremewaves_dodcontract` (This URL is hypothetical, but a real analysis would include the actual DoD announcement.)</w:t>
      </w:r>
    </w:p>
    <w:p>
      <w:pPr>
        <w:pStyle w:val="ListBullet"/>
      </w:pPr>
      <w:r>
        <w:t>[Hypothetical Press Release on Partnership - Using placeholder URL]: `www.extremewaves.com/press/partnership_announcement` (This URL is hypothetical, but a real analysis would include the actual company press release.)</w:t>
      </w:r>
    </w:p>
    <w:p>
      <w:pPr>
        <w:pStyle w:val="ListBullet"/>
      </w:pPr>
      <w:r>
        <w:t>[Hypothetical Venture Capital News Site - Using placeholder URL]: `www.venturebeat.com/deals/extremewaves_seriesA` (This URL is hypothetical, but a real analysis would include a reputable source covering the funding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