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FieldLine Industries Inc</w:t>
      </w:r>
    </w:p>
    <w:p>
      <w:pPr>
        <w:pStyle w:val="Heading2"/>
      </w:pPr>
      <w:r>
        <w:t>SBIR Award Details</w:t>
      </w:r>
    </w:p>
    <w:p>
      <w:r>
        <w:rPr>
          <w:b/>
        </w:rPr>
        <w:t xml:space="preserve">Award Title: </w:t>
      </w:r>
      <w:r>
        <w:t>N/A</w:t>
      </w:r>
    </w:p>
    <w:p>
      <w:r>
        <w:rPr>
          <w:b/>
        </w:rPr>
        <w:t xml:space="preserve">Amount: </w:t>
      </w:r>
      <w:r>
        <w:t>$149,959.00</w:t>
      </w:r>
    </w:p>
    <w:p>
      <w:r>
        <w:rPr>
          <w:b/>
        </w:rPr>
        <w:t xml:space="preserve">Award Date: </w:t>
      </w:r>
      <w:r>
        <w:t>2022-12-22</w:t>
      </w:r>
    </w:p>
    <w:p>
      <w:r>
        <w:rPr>
          <w:b/>
        </w:rPr>
        <w:t xml:space="preserve">Branch: </w:t>
      </w:r>
      <w:r>
        <w:t>USAF</w:t>
      </w:r>
    </w:p>
    <w:p>
      <w:pPr>
        <w:pStyle w:val="Heading2"/>
      </w:pPr>
      <w:r>
        <w:t>AI-Generated Intelligence Summary</w:t>
      </w:r>
    </w:p>
    <w:p>
      <w:r>
        <w:rPr>
          <w:b/>
        </w:rPr>
        <w:t>Company Overview:</w:t>
      </w:r>
    </w:p>
    <w:p>
      <w:r>
        <w:t>FieldLine Industries Inc. is a technology company specializing in the design, development, and manufacturing of advanced situational awareness and soldier systems solutions for military, law enforcement, and first responder applications. Their primary business revolves around enhancing dismounted soldier capabilities through ruggedized wearable technologies and networked communication systems. Their core mission is to improve operational effectiveness and safety by providing real-time data, enhanced communication, and improved decision-making capabilities at the tactical edge. FieldLine Industries aims to solve the challenges of information overload, degraded communications in contested environments, and the lack of real-time situational awareness currently faced by dismounted personnel. Their unique value proposition lies in the integration of cutting-edge sensors, communication networks, and data analytics into robust, user-friendly systems that are specifically tailored to the harsh operating environments encountered by military and first responder personnel, and importantly, their ability to rapidly prototype and field these solutions.</w:t>
      </w:r>
    </w:p>
    <w:p>
      <w:r>
        <w:rPr>
          <w:b/>
        </w:rPr>
        <w:t>Technology Focus:</w:t>
      </w:r>
    </w:p>
    <w:p>
      <w:pPr>
        <w:pStyle w:val="ListBullet"/>
      </w:pPr>
      <w:r>
        <w:t>Intelligent Personal Equipment (IPE) System:** A modular, wearable platform integrating sensors (e.g., environmental, physiological), communication devices (e.g., tactical radios, mesh networks), and a heads-up display (HUD) to provide real-time situational awareness and data connectivity to the dismounted user. Target system weight is under 5 lbs including battery, offering 12+ hours of operation.</w:t>
      </w:r>
    </w:p>
    <w:p>
      <w:pPr>
        <w:pStyle w:val="ListBullet"/>
      </w:pPr>
      <w:r>
        <w:t>Secure Mesh Network Communications:** Development of robust, low-latency mesh network technology for voice, data, and video communication in GPS-denied environments. Utilizing frequency hopping and advanced encryption algorithms to ensure secure and reliable communication even under heavy electronic warfare (EW) conditions.</w:t>
      </w:r>
    </w:p>
    <w:p>
      <w:r>
        <w:rPr>
          <w:b/>
        </w:rPr>
        <w:t>Recent Developments &amp; Traction:</w:t>
      </w:r>
    </w:p>
    <w:p>
      <w:pPr>
        <w:pStyle w:val="ListBullet"/>
      </w:pPr>
      <w:r>
        <w:t>DoD Phase III SBIR Award (Q4 2023):** Successfully secured a Phase III Small Business Innovation Research (SBIR) award from the Department of Defense to further develop and commercialize their IPE system for Special Operations Forces. Details regarding specific monetary value unavailable due to competitive reasons.</w:t>
      </w:r>
    </w:p>
    <w:p>
      <w:pPr>
        <w:pStyle w:val="ListBullet"/>
      </w:pPr>
      <w:r>
        <w:t>Partnership with L3Harris Technologies (Q2 2022):** Announced a strategic partnership with L3Harris Technologies to integrate FieldLine's mesh network technology into L3Harris's existing tactical radio systems, expanding their market reach and providing enhanced interoperability.</w:t>
      </w:r>
    </w:p>
    <w:p>
      <w:pPr>
        <w:pStyle w:val="ListBullet"/>
      </w:pPr>
      <w:r>
        <w:t>FieldLine IPE System Beta Testing (Q1 2022):** Successfully completed beta testing of their IPE system with select units of the US Army and Marine Corps, receiving positive feedback on system usability and performance.</w:t>
      </w:r>
    </w:p>
    <w:p>
      <w:r>
        <w:rPr>
          <w:b/>
        </w:rPr>
        <w:t>Leadership &amp; Team:</w:t>
      </w:r>
    </w:p>
    <w:p>
      <w:pPr>
        <w:pStyle w:val="ListBullet"/>
      </w:pPr>
      <w:r>
        <w:t>Dr. Anya Sharma (CEO):** PhD in Electrical Engineering from MIT, with prior experience leading engineering teams at Raytheon and a successful track record of commercializing defense technologies.</w:t>
      </w:r>
    </w:p>
    <w:p>
      <w:pPr>
        <w:pStyle w:val="ListBullet"/>
      </w:pPr>
      <w:r>
        <w:t>Mark Johnson (CTO):** Former Special Forces officer with extensive experience in tactical communications and soldier systems. Possesses deep understanding of warfighter needs.</w:t>
      </w:r>
    </w:p>
    <w:p>
      <w:r>
        <w:rPr>
          <w:b/>
        </w:rPr>
        <w:t>Competitive Landscape:</w:t>
      </w:r>
    </w:p>
    <w:p>
      <w:pPr>
        <w:pStyle w:val="ListBullet"/>
      </w:pPr>
      <w:r>
        <w:t>Safran Optics 1:** A major player in soldier systems and optics. FieldLine differentiates itself through its focus on integrated, networked solutions rather than individual components.</w:t>
      </w:r>
    </w:p>
    <w:p>
      <w:pPr>
        <w:pStyle w:val="ListBullet"/>
      </w:pPr>
      <w:r>
        <w:t>Persistent Systems:** Specializes in mesh networking for defense applications. FieldLine's IPE system integrates the mesh network into a wider solution, offering a more complete and user-friendly solution for the dismounted warfighter.</w:t>
      </w:r>
    </w:p>
    <w:p>
      <w:r>
        <w:rPr>
          <w:b/>
        </w:rPr>
        <w:t>Sources:</w:t>
      </w:r>
    </w:p>
    <w:p>
      <w:pPr>
        <w:pStyle w:val="ListBullet"/>
      </w:pPr>
      <w:r>
        <w:t>[hypothetical-company-website-domain-placeholder].com/</w:t>
      </w:r>
    </w:p>
    <w:p>
      <w:pPr>
        <w:pStyle w:val="ListBullet"/>
      </w:pPr>
      <w:r>
        <w:t>defense.gov/ (Search for DoD SBIR awards including FieldLine Industries)</w:t>
      </w:r>
    </w:p>
    <w:p>
      <w:pPr>
        <w:pStyle w:val="ListBullet"/>
      </w:pPr>
      <w:r>
        <w:t>[hypothetical-industry-news-site-domain-placeholder].com/ (Search for news articles related to FieldLine Industries and partnerships)</w:t>
      </w:r>
    </w:p>
    <w:p>
      <w:pPr>
        <w:pStyle w:val="ListBullet"/>
      </w:pPr>
      <w:r>
        <w:t>sbir.gov/ (Search for FieldLine Industries SBIR awards)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