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GENESIS SYSTEMS LLC</w:t>
      </w:r>
    </w:p>
    <w:p>
      <w:pPr>
        <w:pStyle w:val="Heading2"/>
      </w:pPr>
      <w:r>
        <w:t>SBIR Award Details</w:t>
      </w:r>
    </w:p>
    <w:p>
      <w:r>
        <w:rPr>
          <w:b/>
        </w:rPr>
        <w:t xml:space="preserve">Award Title: </w:t>
      </w:r>
      <w:r>
        <w:t>N/A</w:t>
      </w:r>
    </w:p>
    <w:p>
      <w:r>
        <w:rPr>
          <w:b/>
        </w:rPr>
        <w:t xml:space="preserve">Amount: </w:t>
      </w:r>
      <w:r>
        <w:t>$1,249,506.00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GENESIS SYSTEMS LLC, based in Huntsville, Alabama, provides engineering, technical, and programmatic support services primarily to the U.S. Department of Defense and aerospace industry. Their core mission centers around developing and fielding advanced solutions for weapon systems, missile defense, and space technologies. They aim to solve complex challenges in system integration, testing, analysis, and lifecycle support for critical national security assets. Their unique value proposition lies in their expertise in modeling and simulation, analysis of alternatives, and program management support, specifically tailored to the demanding requirements of the defense and aerospace sectors, particularly for missile defense programs.</w:t>
      </w:r>
    </w:p>
    <w:p>
      <w:r>
        <w:rPr>
          <w:b/>
        </w:rPr>
        <w:t>Technology Focus:</w:t>
      </w:r>
    </w:p>
    <w:p>
      <w:pPr>
        <w:pStyle w:val="ListBullet"/>
      </w:pPr>
      <w:r>
        <w:t>Specializes in Modeling &amp; Simulation (M&amp;S) for missile defense systems, including developing high-fidelity simulations for assessing system performance against evolving threats. Utilizes tools such as MATLAB, Simulink, and custom-built simulation environments.</w:t>
      </w:r>
    </w:p>
    <w:p>
      <w:pPr>
        <w:pStyle w:val="ListBullet"/>
      </w:pPr>
      <w:r>
        <w:t>Provides System Engineering and Integration (SE&amp;I) support, including requirements definition, architecture design, and verification &amp; validation activities for complex weapon systems.</w:t>
      </w:r>
    </w:p>
    <w:p>
      <w:pPr>
        <w:pStyle w:val="ListBullet"/>
      </w:pPr>
      <w:r>
        <w:t>Offers programmatic support and lifecycle management services, including cost estimation, schedule development, and risk management.</w:t>
      </w:r>
    </w:p>
    <w:p>
      <w:r>
        <w:rPr>
          <w:b/>
        </w:rPr>
        <w:t>Recent Developments &amp; Traction:</w:t>
      </w:r>
    </w:p>
    <w:p>
      <w:pPr>
        <w:pStyle w:val="ListBullet"/>
      </w:pPr>
      <w:r>
        <w:t>Awarded a significant task order in 2023 under the OASIS Small Business Pool 1 contract, demonstrating continued government demand for their services. (Specific contract details are publicly available through government databases but are often redacted).</w:t>
      </w:r>
    </w:p>
    <w:p>
      <w:pPr>
        <w:pStyle w:val="ListBullet"/>
      </w:pPr>
      <w:r>
        <w:t>Expanding its expertise in artificial intelligence (AI) and machine learning (ML) for defense applications, showcasing an adaptation to evolving technological trends. (Evidence found through company website descriptions and strategic partnerships related to AI research).</w:t>
      </w:r>
    </w:p>
    <w:p>
      <w:pPr>
        <w:pStyle w:val="ListBullet"/>
      </w:pPr>
      <w:r>
        <w:t>Actively participating in industry conferences and workshops related to missile defense and space technology, indicating a commitment to knowledge sharing and industry engagement.</w:t>
      </w:r>
    </w:p>
    <w:p>
      <w:r>
        <w:rPr>
          <w:b/>
        </w:rPr>
        <w:t>Leadership &amp; Team:</w:t>
      </w:r>
    </w:p>
    <w:p>
      <w:r>
        <w:t>Information regarding leadership is not readily available. Public databases show incorporation documents, but details about specific individuals holding key roles are not broadly published online. In-depth investigation through professional networking sites like LinkedIn might reveal names but that data can be incomplete.</w:t>
      </w:r>
    </w:p>
    <w:p>
      <w:r>
        <w:rPr>
          <w:b/>
        </w:rPr>
        <w:t>Competitive Landscape:</w:t>
      </w:r>
    </w:p>
    <w:p>
      <w:r>
        <w:t>Primary competitors include companies such as Booz Allen Hamilton and Parsons Corporation, which also provide engineering and programmatic support to the DoD and aerospace industries. Genesis Systems differentiates itself through a narrower specialization in missile defense and space technologies, often allowing for deeper domain expertise within these areas. Their smaller size can also enable greater agility and responsiveness to customer needs.</w:t>
      </w:r>
    </w:p>
    <w:p>
      <w:r>
        <w:rPr>
          <w:b/>
        </w:rPr>
        <w:t>Sources:</w:t>
      </w:r>
    </w:p>
    <w:p>
      <w:r>
        <w:t>1.  [https://www.genesis-systems-llc.com/](https://www.genesis-systems-llc.com/) (Company Website)</w:t>
      </w:r>
    </w:p>
    <w:p>
      <w:r>
        <w:t>2.  [https://www.sam.gov/](https://www.sam.gov/) (U.S. Government System for Award Management - Used to verify government contracts and business details)</w:t>
      </w:r>
    </w:p>
    <w:p>
      <w:r>
        <w:t>3.  [https://www.bloomberg.com/profile/company/1606583Z:US](https://www.bloomberg.com/profile/company/1606583Z:US) (Bloomberg Company Profile - provides basic business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