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GET ENGINEERING CORP.</w:t>
      </w:r>
    </w:p>
    <w:p>
      <w:pPr>
        <w:pStyle w:val="Heading2"/>
      </w:pPr>
      <w:r>
        <w:t>SBIR Award Details</w:t>
      </w:r>
    </w:p>
    <w:p>
      <w:r>
        <w:rPr>
          <w:b/>
        </w:rPr>
        <w:t xml:space="preserve">Award Title: </w:t>
      </w:r>
      <w:r>
        <w:t>N/A</w:t>
      </w:r>
    </w:p>
    <w:p>
      <w:r>
        <w:rPr>
          <w:b/>
        </w:rPr>
        <w:t xml:space="preserve">Amount: </w:t>
      </w:r>
      <w:r>
        <w:t>$131,040.00</w:t>
      </w:r>
    </w:p>
    <w:p>
      <w:r>
        <w:rPr>
          <w:b/>
        </w:rPr>
        <w:t xml:space="preserve">Award Date: </w:t>
      </w:r>
      <w:r>
        <w:t>2024-08-29</w:t>
      </w:r>
    </w:p>
    <w:p>
      <w:r>
        <w:rPr>
          <w:b/>
        </w:rPr>
        <w:t xml:space="preserve">Branch: </w:t>
      </w:r>
      <w:r>
        <w:t>NAVY</w:t>
      </w:r>
    </w:p>
    <w:p>
      <w:pPr>
        <w:pStyle w:val="Heading2"/>
      </w:pPr>
      <w:r>
        <w:t>AI-Generated Intelligence Summary</w:t>
      </w:r>
    </w:p>
    <w:p>
      <w:r>
        <w:rPr>
          <w:b/>
        </w:rPr>
        <w:t>Company Overview:</w:t>
      </w:r>
    </w:p>
    <w:p>
      <w:r>
        <w:t>GET Engineering Corporation is a design and manufacturing company specializing in ruggedized, high-performance computing and communication solutions for harsh environments, primarily serving the military, aerospace, and industrial sectors. Their core mission is to provide reliable and secure embedded systems that enable mission-critical applications in challenging operating conditions where standard commercial equipment would fail. They aim to solve the problem of delivering advanced computing capabilities to the edge, enabling real-time data processing, communication, and control in environments subject to extreme temperatures, shock, vibration, and electromagnetic interference. Their unique value proposition lies in their ability to customize solutions to meet specific customer requirements while adhering to strict military and aerospace standards, coupled with their focus on long-term program support and obsolescence management.</w:t>
      </w:r>
    </w:p>
    <w:p>
      <w:r>
        <w:rPr>
          <w:b/>
        </w:rPr>
        <w:t>Technology Focus:</w:t>
      </w:r>
    </w:p>
    <w:p>
      <w:pPr>
        <w:pStyle w:val="ListBullet"/>
      </w:pPr>
      <w:r>
        <w:t>Ruggedized Embedded Systems: Design and manufacture of high-performance single-board computers (SBCs), network switches, and data storage solutions built to withstand extreme environmental conditions. Products are often compliant with MIL-STD-810, MIL-STD-461, and DO-254/DO-178 standards.</w:t>
      </w:r>
    </w:p>
    <w:p>
      <w:pPr>
        <w:pStyle w:val="ListBullet"/>
      </w:pPr>
      <w:r>
        <w:t>Secure Communication Solutions: Development of secure communication and networking technologies, including encryption, cyber security, and information assurance solutions for mission-critical communications in military and aerospace applications.</w:t>
      </w:r>
    </w:p>
    <w:p>
      <w:r>
        <w:rPr>
          <w:b/>
        </w:rPr>
        <w:t>Recent Developments &amp; Traction:</w:t>
      </w:r>
    </w:p>
    <w:p>
      <w:pPr>
        <w:pStyle w:val="ListBullet"/>
      </w:pPr>
      <w:r>
        <w:t>October 2022: Awarded a contract from Naval Air Systems Command (NAVAIR) to provide ruggedized data storage solutions for airborne platforms, value unspecified (source: press release on company website).</w:t>
      </w:r>
    </w:p>
    <w:p>
      <w:pPr>
        <w:pStyle w:val="ListBullet"/>
      </w:pPr>
      <w:r>
        <w:t>January 2021: Launched the GET-3U-VPX-GPU, a 3U VPX single board computer with integrated NVIDIA GPU designed for AI and machine learning applications in harsh environments.</w:t>
      </w:r>
    </w:p>
    <w:p>
      <w:r>
        <w:rPr>
          <w:b/>
        </w:rPr>
        <w:t>Leadership &amp; Team:</w:t>
      </w:r>
    </w:p>
    <w:p>
      <w:pPr>
        <w:pStyle w:val="ListBullet"/>
      </w:pPr>
      <w:r>
        <w:t>Jeff Wade (CEO): Possesses over 20 years of experience in the embedded systems industry, with a proven track record of managing technology companies and driving growth.</w:t>
      </w:r>
    </w:p>
    <w:p>
      <w:pPr>
        <w:pStyle w:val="ListBullet"/>
      </w:pPr>
      <w:r>
        <w:t>(Unable to find CTO or President from publicly available sources.)</w:t>
      </w:r>
    </w:p>
    <w:p>
      <w:r>
        <w:rPr>
          <w:b/>
        </w:rPr>
        <w:t>Competitive Landscape:</w:t>
      </w:r>
    </w:p>
    <w:p>
      <w:pPr>
        <w:pStyle w:val="ListBullet"/>
      </w:pPr>
      <w:r>
        <w:t>Curtiss-Wright Defense Solutions: Similar provider of ruggedized embedded systems for military and aerospace, offering a broad range of products. GET Engineering differentiates itself through its emphasis on highly customized solutions and long-term program support.</w:t>
      </w:r>
    </w:p>
    <w:p>
      <w:pPr>
        <w:pStyle w:val="ListBullet"/>
      </w:pPr>
      <w:r>
        <w:t>Mercury Systems: Another major competitor in the ruggedized computing space. GET Engineering attempts to differentiate itself by focusing on niche applications and bespoke solutions, offering higher levels of customization than some larger players.</w:t>
      </w:r>
    </w:p>
    <w:p>
      <w:r>
        <w:rPr>
          <w:b/>
        </w:rPr>
        <w:t>Sources:</w:t>
      </w:r>
    </w:p>
    <w:p>
      <w:pPr>
        <w:pStyle w:val="ListBullet"/>
      </w:pPr>
      <w:r>
        <w:t>[https://www.getengineering.com/](https://www.getengineering.com/)</w:t>
      </w:r>
    </w:p>
    <w:p>
      <w:pPr>
        <w:pStyle w:val="ListBullet"/>
      </w:pPr>
      <w:r>
        <w:t>[https://www.getengineering.com/press-release](https://www.getengineering.com/press-release)</w:t>
      </w:r>
    </w:p>
    <w:p>
      <w:pPr>
        <w:pStyle w:val="ListBullet"/>
      </w:pPr>
      <w:r>
        <w:t>[https://www.militaryaerospace.com/computers/article/14189158/embedded-computing-artificial-intelligence-military-aerospace](https://www.militaryaerospace.com/computers/article/14189158/embedded-computing-artificial-intelligence-military-aerospace)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