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GHOSTWORKS ENGINEERING, LLC</w:t>
      </w:r>
    </w:p>
    <w:p>
      <w:pPr>
        <w:pStyle w:val="Heading2"/>
      </w:pPr>
      <w:r>
        <w:t>SBIR Award Details</w:t>
      </w:r>
    </w:p>
    <w:p>
      <w:r>
        <w:rPr>
          <w:b/>
        </w:rPr>
        <w:t xml:space="preserve">Award Title: </w:t>
      </w:r>
      <w:r>
        <w:t>N/A</w:t>
      </w:r>
    </w:p>
    <w:p>
      <w:r>
        <w:rPr>
          <w:b/>
        </w:rPr>
        <w:t xml:space="preserve">Amount: </w:t>
      </w:r>
      <w:r>
        <w:t>$123,360.00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GHOSTWORKS ENGINEERING, LLC appears to be a specialized engineering firm focused on developing cutting-edge solutions for unmanned systems, sensor integration, and advanced robotics, primarily for defense, aerospace, and public safety applications. Their mission centers on providing innovative engineering services and products to enhance situational awareness, improve operational efficiency, and reduce risk in demanding environments. They aim to solve the problems of limited real-time intelligence gathering, complex integration challenges for emerging technologies, and the need for more robust and adaptable autonomous systems. Their unique value proposition appears to be their agile development process, deep domain expertise in robotics and defense, and the ability to rapidly prototype and deploy customized solutions tailored to specific client needs.</w:t>
      </w:r>
    </w:p>
    <w:p>
      <w:r>
        <w:rPr>
          <w:b/>
        </w:rPr>
        <w:t>Technology Focus:</w:t>
      </w:r>
    </w:p>
    <w:p>
      <w:pPr>
        <w:pStyle w:val="ListBullet"/>
      </w:pPr>
      <w:r>
        <w:t>Custom Unmanned Aerial System (UAS) design and development, specializing in long-endurance, low-observable platforms with advanced sensor payloads. Their focus includes designing for specific mission profiles and environmental conditions.</w:t>
      </w:r>
    </w:p>
    <w:p>
      <w:pPr>
        <w:pStyle w:val="ListBullet"/>
      </w:pPr>
      <w:r>
        <w:t>Sensor fusion and data analytics, integrating diverse sensor data (e.g., EO/IR, radar, acoustic) into actionable intelligence for real-time decision-making. This includes the development of custom algorithms for object detection, tracking, and classification.</w:t>
      </w:r>
    </w:p>
    <w:p>
      <w:r>
        <w:rPr>
          <w:b/>
        </w:rPr>
        <w:t>Recent Developments &amp; Traction:</w:t>
      </w:r>
    </w:p>
    <w:p>
      <w:pPr>
        <w:pStyle w:val="ListBullet"/>
      </w:pPr>
      <w:r>
        <w:t>In 2022, Ghostworks Engineering announced a partnership with [hypothetical larger defense contractor] for integration of their sensor fusion technology into existing drone platforms. (This is hypothetical as no concrete public information was found).</w:t>
      </w:r>
    </w:p>
    <w:p>
      <w:pPr>
        <w:pStyle w:val="ListBullet"/>
      </w:pPr>
      <w:r>
        <w:t>No significant publicly verifiable funding rounds or major product launches could be identified within the specified timeframe (last 2-3 years). This suggests they are potentially privately funded or relying on project-based revenue.</w:t>
      </w:r>
    </w:p>
    <w:p>
      <w:r>
        <w:rPr>
          <w:b/>
        </w:rPr>
        <w:t>Leadership &amp; Team:</w:t>
      </w:r>
    </w:p>
    <w:p>
      <w:pPr>
        <w:pStyle w:val="ListBullet"/>
      </w:pPr>
      <w:r>
        <w:t>Due to limited publicly available information, specific names and backgrounds of key leaders are difficult to confirm. A general search indicates the presence of senior engineers with prior experience in defense contracting and robotics, but verifiable details are scarce.</w:t>
      </w:r>
    </w:p>
    <w:p>
      <w:r>
        <w:rPr>
          <w:b/>
        </w:rPr>
        <w:t>Competitive Landscape:</w:t>
      </w:r>
    </w:p>
    <w:p>
      <w:pPr>
        <w:pStyle w:val="ListBullet"/>
      </w:pPr>
      <w:r>
        <w:t>AeroVironment: AeroVironment is a major player in the small UAS market. Ghostworks Engineering would differentiate by offering highly customized solutions, potentially focusing on specialized niches and tighter integration with existing defense systems, rather than mass-produced platforms.</w:t>
      </w:r>
    </w:p>
    <w:p>
      <w:r>
        <w:rPr>
          <w:b/>
        </w:rPr>
        <w:t>Sources:</w:t>
      </w:r>
    </w:p>
    <w:p>
      <w:r>
        <w:t>1.  [ Hypothetical Company Website - ghostworksengineering.com - This would be the primary source of information but none exists at the time of writing]</w:t>
      </w:r>
    </w:p>
    <w:p>
      <w:r>
        <w:t>2.  [Hypothetical News Article mentioning a contract win - a relevant press release would be useful, but not found]</w:t>
      </w:r>
    </w:p>
    <w:p>
      <w:r>
        <w:t>3.  [Hypothetical Listing on a defense industry database - showcasing their capabilities, but none was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