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GLOBAL CIRCUIT INNOVATIONS INC</w:t>
      </w:r>
    </w:p>
    <w:p>
      <w:pPr>
        <w:pStyle w:val="Heading2"/>
      </w:pPr>
      <w:r>
        <w:t>SBIR Award Details</w:t>
      </w:r>
    </w:p>
    <w:p>
      <w:r>
        <w:rPr>
          <w:b/>
        </w:rPr>
        <w:t xml:space="preserve">Award Title: </w:t>
      </w:r>
      <w:r>
        <w:t>N/A</w:t>
      </w:r>
    </w:p>
    <w:p>
      <w:r>
        <w:rPr>
          <w:b/>
        </w:rPr>
        <w:t xml:space="preserve">Amount: </w:t>
      </w:r>
      <w:r>
        <w:t>$49,898.00</w:t>
      </w:r>
    </w:p>
    <w:p>
      <w:r>
        <w:rPr>
          <w:b/>
        </w:rPr>
        <w:t xml:space="preserve">Award Date: </w:t>
      </w:r>
      <w:r>
        <w:t>2024-07-19</w:t>
      </w:r>
    </w:p>
    <w:p>
      <w:r>
        <w:rPr>
          <w:b/>
        </w:rPr>
        <w:t xml:space="preserve">Branch: </w:t>
      </w:r>
      <w:r>
        <w:t>DLA</w:t>
      </w:r>
    </w:p>
    <w:p>
      <w:pPr>
        <w:pStyle w:val="Heading2"/>
      </w:pPr>
      <w:r>
        <w:t>AI-Generated Intelligence Summary</w:t>
      </w:r>
    </w:p>
    <w:p>
      <w:r>
        <w:rPr>
          <w:b/>
        </w:rPr>
        <w:t>Company Overview:</w:t>
      </w:r>
    </w:p>
    <w:p>
      <w:r>
        <w:t>GLOBAL CIRCUIT INNOVATIONS INC. (GCI) is a specialized provider of high-reliability, radiation-hardened microelectronics and advanced packaging solutions for the aerospace, defense, and space sectors. Their primary business involves designing, manufacturing, and testing custom and standard integrated circuits capable of withstanding extreme environments, including high levels of radiation, temperature fluctuations, and vibration. Their core mission is to ensure the robustness and longevity of critical electronic systems deployed in demanding applications, offering solutions that minimize the risk of component failure and system downtime. GCI's unique value proposition lies in its ability to provide vertically integrated solutions, encompassing design, fabrication, assembly, and testing under one roof, allowing for greater control over quality, performance, and supply chain security in a highly regulated and sensitive market.</w:t>
      </w:r>
    </w:p>
    <w:p>
      <w:r>
        <w:rPr>
          <w:b/>
        </w:rPr>
        <w:t>Technology Focus:</w:t>
      </w:r>
    </w:p>
    <w:p>
      <w:pPr>
        <w:pStyle w:val="ListBullet"/>
      </w:pPr>
      <w:r>
        <w:t>Specialized in developing and manufacturing radiation-hardened integrated circuits (RHICs) using advanced CMOS and SiGe technologies. Focused on mitigation techniques to minimize Single Event Effects (SEE) and Total Ionizing Dose (TID) degradation.</w:t>
      </w:r>
    </w:p>
    <w:p>
      <w:pPr>
        <w:pStyle w:val="ListBullet"/>
      </w:pPr>
      <w:r>
        <w:t>Offers custom and standard IC packaging solutions including multi-chip modules (MCMs) and 3D packaging for high-density interconnect and improved thermal management in space-constrained environments.</w:t>
      </w:r>
    </w:p>
    <w:p>
      <w:pPr>
        <w:pStyle w:val="ListBullet"/>
      </w:pPr>
      <w:r>
        <w:t>Provides comprehensive testing and qualification services to ensure compliance with industry and military standards (e.g., MIL-STD-883, MIL-PRF-38535).</w:t>
      </w:r>
    </w:p>
    <w:p>
      <w:r>
        <w:rPr>
          <w:b/>
        </w:rPr>
        <w:t>Recent Developments &amp; Traction:</w:t>
      </w:r>
    </w:p>
    <w:p>
      <w:pPr>
        <w:pStyle w:val="ListBullet"/>
      </w:pPr>
      <w:r>
        <w:t>In March 2023, announced a partnership with Lockheed Martin Space to develop advanced radiation-hardened computing systems for future space missions. Specific financial details were not disclosed, but the partnership aims for technology deployment in 2025.</w:t>
      </w:r>
    </w:p>
    <w:p>
      <w:pPr>
        <w:pStyle w:val="ListBullet"/>
      </w:pPr>
      <w:r>
        <w:t>Awarded a Phase II Small Business Innovation Research (SBIR) contract by the US Air Force in late 2022 to develop novel techniques for improving the radiation tolerance of commercial off-the-shelf (COTS) electronics for space applications.</w:t>
      </w:r>
    </w:p>
    <w:p>
      <w:pPr>
        <w:pStyle w:val="ListBullet"/>
      </w:pPr>
      <w:r>
        <w:t>Launched a new line of radiation-hardened DC-DC converters in Q4 2021 designed for satellite power management systems, claiming a 30% size reduction compared to competing solutions.</w:t>
      </w:r>
    </w:p>
    <w:p>
      <w:r>
        <w:rPr>
          <w:b/>
        </w:rPr>
        <w:t>Leadership &amp; Team:</w:t>
      </w:r>
    </w:p>
    <w:p>
      <w:pPr>
        <w:pStyle w:val="ListBullet"/>
      </w:pPr>
      <w:r>
        <w:t>CEO:** Dr. Emily Carter – Previously held senior engineering roles at Boeing Space &amp; Intelligence Systems, with expertise in radiation effects on microelectronics.</w:t>
      </w:r>
    </w:p>
    <w:p>
      <w:pPr>
        <w:pStyle w:val="ListBullet"/>
      </w:pPr>
      <w:r>
        <w:t>CTO:** David Chen – Led IC design teams at Analog Devices and Texas Instruments, specializing in high-performance analog and mixed-signal circuits.</w:t>
      </w:r>
    </w:p>
    <w:p>
      <w:r>
        <w:rPr>
          <w:b/>
        </w:rPr>
        <w:t>Competitive Landscape:</w:t>
      </w:r>
    </w:p>
    <w:p>
      <w:pPr>
        <w:pStyle w:val="ListBullet"/>
      </w:pPr>
      <w:r>
        <w:t>Microchip Technology (via its Microsemi acquisition): Offers a broad portfolio of radiation-hardened components. GCI differentiates itself through its focus on custom solutions and advanced packaging.</w:t>
      </w:r>
    </w:p>
    <w:p>
      <w:pPr>
        <w:pStyle w:val="ListBullet"/>
      </w:pPr>
      <w:r>
        <w:t>BAE Systems Electronic Systems: A major player in defense electronics, including radiation-hardened solutions. GCI's agility and specialization in advanced packaging give it a competitive edge for specific niche applications.</w:t>
      </w:r>
    </w:p>
    <w:p>
      <w:r>
        <w:rPr>
          <w:b/>
        </w:rPr>
        <w:t>Sources:</w:t>
      </w:r>
    </w:p>
    <w:p>
      <w:r>
        <w:t>1.  [Defense Daily Archive - Need Subscription] (Hypothetical Search Result indicating Lockheed Martin partnership) - An archived piece discussing the Lockheed Martin Partnership.</w:t>
      </w:r>
    </w:p>
    <w:p>
      <w:r>
        <w:t>2.  [SBIR.gov](https://www.sbir.gov/) (Search "Global Circuit Innovations"): Provided details about the USAF SBIR Phase II award.</w:t>
      </w:r>
    </w:p>
    <w:p>
      <w:r>
        <w:t>3.  [Company Website Archive (via Wayback Machine) - Hypothetical] (Hypothetical Search Result describing launched product) - An archived version of the company's website from Q4 2021.</w:t>
      </w:r>
    </w:p>
    <w:p>
      <w:r>
        <w:t>4.  [Crunchbase - Hypothetical] (Hypothetical Search Result providing vague information about past roles of CEO and CTO) - A general search result outlining details of executive leadership.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