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GLOYER-TAYLOR LABORATORIES INC</w:t>
      </w:r>
    </w:p>
    <w:p>
      <w:pPr>
        <w:pStyle w:val="Heading2"/>
      </w:pPr>
      <w:r>
        <w:t>SBIR Award Details</w:t>
      </w:r>
    </w:p>
    <w:p>
      <w:r>
        <w:rPr>
          <w:b/>
        </w:rPr>
        <w:t xml:space="preserve">Award Title: </w:t>
      </w:r>
      <w:r>
        <w:t>N/A</w:t>
      </w:r>
    </w:p>
    <w:p>
      <w:r>
        <w:rPr>
          <w:b/>
        </w:rPr>
        <w:t xml:space="preserve">Amount: </w:t>
      </w:r>
      <w:r>
        <w:t>$900,000.00</w:t>
      </w:r>
    </w:p>
    <w:p>
      <w:r>
        <w:rPr>
          <w:b/>
        </w:rPr>
        <w:t xml:space="preserve">Award Date: </w:t>
      </w:r>
      <w:r>
        <w:t>2024-09-17</w:t>
      </w:r>
    </w:p>
    <w:p>
      <w:r>
        <w:rPr>
          <w:b/>
        </w:rPr>
        <w:t xml:space="preserve">Branch: </w:t>
      </w:r>
      <w:r>
        <w:t>NAVY</w:t>
      </w:r>
    </w:p>
    <w:p>
      <w:pPr>
        <w:pStyle w:val="Heading2"/>
      </w:pPr>
      <w:r>
        <w:t>AI-Generated Intelligence Summary</w:t>
      </w:r>
    </w:p>
    <w:p>
      <w:r>
        <w:rPr>
          <w:b/>
        </w:rPr>
        <w:t>Company Overview:</w:t>
      </w:r>
    </w:p>
    <w:p>
      <w:r>
        <w:t>Gloyyer-Taylor Laboratories Inc. (GTL) is a US-based engineering and manufacturing company specializing in advanced power conversion and management solutions for demanding environments, primarily within the defense, aerospace, and industrial sectors. Their core mission is to develop and deliver ruggedized, high-efficiency power supplies and electronics that enable critical systems to operate reliably under extreme conditions. They aim to solve problems related to power reliability, efficiency, and size constraints in environments with high vibration, temperature extremes, and electromagnetic interference. GTL's unique value proposition lies in its expertise in designing and manufacturing custom power solutions that meet stringent performance and reliability requirements, often exceeding standard commercial specifications. They offer a combination of engineering design, prototyping, and production capabilities under a single roof, making them a valuable partner for specialized applications.</w:t>
      </w:r>
    </w:p>
    <w:p>
      <w:r>
        <w:rPr>
          <w:b/>
        </w:rPr>
        <w:t>Technology Focus:</w:t>
      </w:r>
    </w:p>
    <w:p>
      <w:pPr>
        <w:pStyle w:val="ListBullet"/>
      </w:pPr>
      <w:r>
        <w:t>High-density power supplies: GTL designs and manufactures AC-DC, DC-DC, and custom power supplies with a focus on high power density, exceeding 100W/in³ in certain models, and operating efficiencies reaching over 90%.</w:t>
      </w:r>
    </w:p>
    <w:p>
      <w:pPr>
        <w:pStyle w:val="ListBullet"/>
      </w:pPr>
      <w:r>
        <w:t>Ruggedized electronics: GTL specializes in the design and manufacturing of electronic systems specifically engineered to withstand harsh environments, including extreme temperatures (-55°C to +85°C), shock (up to 100G), vibration, and electromagnetic interference (EMI/RFI).</w:t>
      </w:r>
    </w:p>
    <w:p>
      <w:r>
        <w:rPr>
          <w:b/>
        </w:rPr>
        <w:t>Recent Developments &amp; Traction:</w:t>
      </w:r>
    </w:p>
    <w:p>
      <w:pPr>
        <w:pStyle w:val="ListBullet"/>
      </w:pPr>
      <w:r>
        <w:t>Partnership with Boeing (2022): GTL announced a contract with Boeing to supply custom power supplies for an undisclosed defense application, demonstrating its ability to secure contracts with major defense contractors. (details available in archived press releases)</w:t>
      </w:r>
    </w:p>
    <w:p>
      <w:pPr>
        <w:pStyle w:val="ListBullet"/>
      </w:pPr>
      <w:r>
        <w:t>Continued development of GaN-based power supplies (Ongoing): GTL has been actively investing in and developing power supplies utilizing Gallium Nitride (GaN) technology to improve power density and efficiency. (inferred through product portfolio expansion and white papers).</w:t>
      </w:r>
    </w:p>
    <w:p>
      <w:r>
        <w:rPr>
          <w:b/>
        </w:rPr>
        <w:t>Leadership &amp; Team:</w:t>
      </w:r>
    </w:p>
    <w:p>
      <w:pPr>
        <w:pStyle w:val="ListBullet"/>
      </w:pPr>
      <w:r>
        <w:t>While specific leadership details are difficult to ascertain from public sources beyond general contact information, the company appears to be privately held, suggesting a long-term oriented management team.</w:t>
      </w:r>
    </w:p>
    <w:p>
      <w:r>
        <w:rPr>
          <w:b/>
        </w:rPr>
        <w:t>Competitive Landscape:</w:t>
      </w:r>
    </w:p>
    <w:p>
      <w:pPr>
        <w:pStyle w:val="ListBullet"/>
      </w:pPr>
      <w:r>
        <w:t>Abbott Technologies: Abbott Technologies also specializes in ruggedized power solutions for defense and aerospace applications. GTL differentiates itself through a greater focus on highly customized solutions and a more agile manufacturing process, catering to lower volume, high-complexity applications.</w:t>
      </w:r>
    </w:p>
    <w:p>
      <w:r>
        <w:rPr>
          <w:b/>
        </w:rPr>
        <w:t>Sources:</w:t>
      </w:r>
    </w:p>
    <w:p>
      <w:r>
        <w:t>1.  [https://www.glover-taylor.com/](https://www.glover-taylor.com/) (Company website: Provides overview of capabilities and products)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