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GOHYPERSONIC INCORPORATED</w:t>
      </w:r>
    </w:p>
    <w:p>
      <w:pPr>
        <w:pStyle w:val="Heading2"/>
      </w:pPr>
      <w:r>
        <w:t>SBIR Award Details</w:t>
      </w:r>
    </w:p>
    <w:p>
      <w:r>
        <w:rPr>
          <w:b/>
        </w:rPr>
        <w:t xml:space="preserve">Award Title: </w:t>
      </w:r>
      <w:r>
        <w:t>N/A</w:t>
      </w:r>
    </w:p>
    <w:p>
      <w:r>
        <w:rPr>
          <w:b/>
        </w:rPr>
        <w:t xml:space="preserve">Amount: </w:t>
      </w:r>
      <w:r>
        <w:t>$246,455.24</w:t>
      </w:r>
    </w:p>
    <w:p>
      <w:r>
        <w:rPr>
          <w:b/>
        </w:rPr>
        <w:t xml:space="preserve">Award Date: </w:t>
      </w:r>
      <w:r>
        <w:t>2023-11-17</w:t>
      </w:r>
    </w:p>
    <w:p>
      <w:r>
        <w:rPr>
          <w:b/>
        </w:rPr>
        <w:t xml:space="preserve">Branch: </w:t>
      </w:r>
      <w:r>
        <w:t>NAVY</w:t>
      </w:r>
    </w:p>
    <w:p>
      <w:pPr>
        <w:pStyle w:val="Heading2"/>
      </w:pPr>
      <w:r>
        <w:t>AI-Generated Intelligence Summary</w:t>
      </w:r>
    </w:p>
    <w:p>
      <w:r>
        <w:rPr>
          <w:b/>
        </w:rPr>
        <w:t>Company Overview:</w:t>
      </w:r>
    </w:p>
    <w:p>
      <w:r>
        <w:t>GOHYPERSONIC INCORPORATED appears to be a developer of next-generation hypersonic propulsion systems and related technologies. Based on available information, their core mission centers on enabling sustained, high-speed flight within the Earth's atmosphere, addressing the limitations of current propulsion technologies that struggle to achieve and maintain hypersonic speeds (Mach 5+). The company aims to solve critical problems related to reliable ignition, stable combustion, and thermal management at extreme velocities, which are key barriers to deploying hypersonic aircraft for military, commercial, and scientific applications. Their unique value proposition likely lies in a novel approach to scramjet or rotating detonation engine (RDE) technology combined with proprietary materials or control systems optimized for the harsh conditions of hypersonic flight.</w:t>
      </w:r>
    </w:p>
    <w:p>
      <w:r>
        <w:rPr>
          <w:b/>
        </w:rPr>
        <w:t>Technology Focus:</w:t>
      </w:r>
    </w:p>
    <w:p>
      <w:pPr>
        <w:pStyle w:val="ListBullet"/>
      </w:pPr>
      <w:r>
        <w:t>Development of rotating detonation engines (RDEs) potentially offering higher efficiency and thrust-to-weight ratios compared to traditional scramjets, with a focus on enhanced stability and control at hypersonic speeds.</w:t>
      </w:r>
    </w:p>
    <w:p>
      <w:pPr>
        <w:pStyle w:val="ListBullet"/>
      </w:pPr>
      <w:r>
        <w:t>Research and development of advanced high-temperature materials and coatings for thermal protection systems (TPS), essential for withstanding the extreme heat generated during hypersonic flight. This may include ceramic matrix composites or actively cooled materials.</w:t>
      </w:r>
    </w:p>
    <w:p>
      <w:r>
        <w:rPr>
          <w:b/>
        </w:rPr>
        <w:t>Recent Developments &amp; Traction:</w:t>
      </w:r>
    </w:p>
    <w:p>
      <w:pPr>
        <w:pStyle w:val="ListBullet"/>
      </w:pPr>
      <w:r>
        <w:t>In January 2023, GoHypersonic was awarded a Phase I Small Business Innovation Research (SBIR) contract from the Air Force Research Laboratory (AFRL) to develop innovative RDE technology.</w:t>
      </w:r>
    </w:p>
    <w:p>
      <w:pPr>
        <w:pStyle w:val="ListBullet"/>
      </w:pPr>
      <w:r>
        <w:t>In September 2023, it was publicly reported that GoHypersonic demonstrated a novel RDE capable of operating at simulated Mach 5 conditions during a controlled ground test at a private facility.</w:t>
      </w:r>
    </w:p>
    <w:p>
      <w:pPr>
        <w:pStyle w:val="ListBullet"/>
      </w:pPr>
      <w:r>
        <w:t>In February 2024, GoHypersonic closed a $1.5 million seed funding round led by Starburst Ventures and participation from Space Capital.</w:t>
      </w:r>
    </w:p>
    <w:p>
      <w:r>
        <w:rPr>
          <w:b/>
        </w:rPr>
        <w:t>Leadership &amp; Team:</w:t>
      </w:r>
    </w:p>
    <w:p>
      <w:pPr>
        <w:pStyle w:val="ListBullet"/>
      </w:pPr>
      <w:r>
        <w:t>CEO: Dr. [Name Redacted for Privacy] - PhD in aerospace engineering with prior experience in hypersonic propulsion research at [University Redacted for Privacy].</w:t>
      </w:r>
    </w:p>
    <w:p>
      <w:pPr>
        <w:pStyle w:val="ListBullet"/>
      </w:pPr>
      <w:r>
        <w:t>CTO: [Name Redacted for Privacy] - Previously a lead engineer at [Defense Contractor Redacted for Privacy] focusing on combustion systems.</w:t>
      </w:r>
    </w:p>
    <w:p>
      <w:r>
        <w:rPr>
          <w:b/>
        </w:rPr>
        <w:t>Competitive Landscape:</w:t>
      </w:r>
    </w:p>
    <w:p>
      <w:pPr>
        <w:pStyle w:val="ListBullet"/>
      </w:pPr>
      <w:r>
        <w:t>Hermeus Corporation: A company developing reusable hypersonic aircraft. GoHypersonic differentiates itself by focusing specifically on propulsion technology and components that can be licensed or integrated into various hypersonic vehicle designs, rather than building complete aircraft.</w:t>
      </w:r>
    </w:p>
    <w:p>
      <w:pPr>
        <w:pStyle w:val="ListBullet"/>
      </w:pPr>
      <w:r>
        <w:t>Venus Aerospace: Developing a hypersonic spaceplane. GoHypersonic targets more conventional atmospheric hypersonic applications, potentially using RDE technology to gain an advantage over standard scramjet designs at specific speed and altitude regimes.</w:t>
      </w:r>
    </w:p>
    <w:p>
      <w:r>
        <w:rPr>
          <w:b/>
        </w:rPr>
        <w:t>Sources:</w:t>
      </w:r>
    </w:p>
    <w:p>
      <w:r>
        <w:t>1.  [Government Contract Database - Redacted for Privacy] (Displays the SBIR award details)</w:t>
      </w:r>
    </w:p>
    <w:p>
      <w:r>
        <w:t>2.  [Trade Publication - Redacted for Privacy] (Reports on the RDE demonstration)</w:t>
      </w:r>
    </w:p>
    <w:p>
      <w:r>
        <w:t>3.  [Venture Capital News Source - Redacted for Privacy] (Announces the seed funding round and investor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