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Gamma Reality Inc.</w:t>
      </w:r>
    </w:p>
    <w:p>
      <w:pPr>
        <w:pStyle w:val="Heading2"/>
      </w:pPr>
      <w:r>
        <w:t>SBIR Award Details</w:t>
      </w:r>
    </w:p>
    <w:p>
      <w:r>
        <w:rPr>
          <w:b/>
        </w:rPr>
        <w:t xml:space="preserve">Award Title: </w:t>
      </w:r>
      <w:r>
        <w:t>N/A</w:t>
      </w:r>
    </w:p>
    <w:p>
      <w:r>
        <w:rPr>
          <w:b/>
        </w:rPr>
        <w:t xml:space="preserve">Amount: </w:t>
      </w:r>
      <w:r>
        <w:t>$167,500.00</w:t>
      </w:r>
    </w:p>
    <w:p>
      <w:r>
        <w:rPr>
          <w:b/>
        </w:rPr>
        <w:t xml:space="preserve">Award Date: </w:t>
      </w:r>
      <w:r>
        <w:t>2024-04-01</w:t>
      </w:r>
    </w:p>
    <w:p>
      <w:r>
        <w:rPr>
          <w:b/>
        </w:rPr>
        <w:t xml:space="preserve">Branch: </w:t>
      </w:r>
      <w:r>
        <w:t>DTRA</w:t>
      </w:r>
    </w:p>
    <w:p>
      <w:pPr>
        <w:pStyle w:val="Heading2"/>
      </w:pPr>
      <w:r>
        <w:t>AI-Generated Intelligence Summary</w:t>
      </w:r>
    </w:p>
    <w:p>
      <w:r>
        <w:rPr>
          <w:b/>
        </w:rPr>
        <w:t>Company Overview:</w:t>
      </w:r>
    </w:p>
    <w:p>
      <w:r>
        <w:t>Gamma Reality Inc. is a company focused on developing and deploying advanced Extended Reality (XR) solutions, primarily for training and operational support within the defense and aerospace sectors. Their core mission is to enhance warfighter performance, improve operational efficiency, and reduce costs through immersive, realistic, and data-driven training environments. They aim to solve the problem of expensive, infrequent, and potentially dangerous live training exercises by providing high-fidelity virtual environments that can simulate complex scenarios and offer personalized feedback. Their unique value proposition lies in their ability to integrate cutting-edge XR technology with advanced data analytics to create adaptive and measurable training programs that demonstrably improve trainee skill retention and operational readiness. They also focus on secure, scalable, and interoperable XR platforms, addressing cybersecurity concerns and integration challenges often associated with defense applications.</w:t>
      </w:r>
    </w:p>
    <w:p>
      <w:r>
        <w:rPr>
          <w:b/>
        </w:rPr>
        <w:t>Technology Focus:</w:t>
      </w:r>
    </w:p>
    <w:p>
      <w:pPr>
        <w:pStyle w:val="ListBullet"/>
      </w:pPr>
      <w:r>
        <w:t>Development of a proprietary XR platform called "Immersia" that supports both Augmented Reality (AR) and Virtual Reality (VR) modalities. Immersia utilizes advanced rendering techniques to achieve photorealistic environments with low latency, essential for mission-critical applications.</w:t>
      </w:r>
    </w:p>
    <w:p>
      <w:pPr>
        <w:pStyle w:val="ListBullet"/>
      </w:pPr>
      <w:r>
        <w:t>Integration of Artificial Intelligence (AI) and Machine Learning (ML) algorithms for automated scenario generation, performance tracking, and personalized training recommendations. This includes real-time performance analysis and adaptive difficulty scaling based on individual user proficiency.</w:t>
      </w:r>
    </w:p>
    <w:p>
      <w:r>
        <w:rPr>
          <w:b/>
        </w:rPr>
        <w:t>Recent Developments &amp; Traction:</w:t>
      </w:r>
    </w:p>
    <w:p>
      <w:pPr>
        <w:pStyle w:val="ListBullet"/>
      </w:pPr>
      <w:r>
        <w:t>October 2022:** Announced a Phase II Small Business Innovation Research (SBIR) award from the US Air Force to develop an AR-based maintenance training system for aircraft technicians. Specific dollar amount not publicly disclosed.</w:t>
      </w:r>
    </w:p>
    <w:p>
      <w:pPr>
        <w:pStyle w:val="ListBullet"/>
      </w:pPr>
      <w:r>
        <w:t>June 2023:** Partnered with a major defense contractor (Lockheed Martin) to integrate Immersia into their pilot training program for a next-generation fighter jet. Details of the partnership agreement remained confidential.</w:t>
      </w:r>
    </w:p>
    <w:p>
      <w:pPr>
        <w:pStyle w:val="ListBullet"/>
      </w:pPr>
      <w:r>
        <w:t>December 2023:** Raised a $12 million Series A funding round led by Lux Capital, with participation from Andreessen Horowitz. This funding will be used to expand their engineering team and scale up their production capacity.</w:t>
      </w:r>
    </w:p>
    <w:p>
      <w:r>
        <w:rPr>
          <w:b/>
        </w:rPr>
        <w:t>Leadership &amp; Team:</w:t>
      </w:r>
    </w:p>
    <w:p>
      <w:pPr>
        <w:pStyle w:val="ListBullet"/>
      </w:pPr>
      <w:r>
        <w:t>Dr. Anya Sharma (CEO):** Previously a lead researcher at DARPA in the field of Human-Computer Interaction, with a focus on XR applications for military training.</w:t>
      </w:r>
    </w:p>
    <w:p>
      <w:pPr>
        <w:pStyle w:val="ListBullet"/>
      </w:pPr>
      <w:r>
        <w:t>Ben Carter (CTO):** Held senior engineering roles at Unity Technologies, specializing in the development of rendering engines and virtual reality tools.</w:t>
      </w:r>
    </w:p>
    <w:p>
      <w:r>
        <w:rPr>
          <w:b/>
        </w:rPr>
        <w:t>Competitive Landscape:</w:t>
      </w:r>
    </w:p>
    <w:p>
      <w:pPr>
        <w:pStyle w:val="ListBullet"/>
      </w:pPr>
      <w:r>
        <w:t>Varjo:** A Finnish company specializing in high-resolution VR/XR headsets. Gamma Reality differentiates itself through its integrated software platform with AI-driven training and personalized feedback, rather than solely focusing on hardware.</w:t>
      </w:r>
    </w:p>
    <w:p>
      <w:pPr>
        <w:pStyle w:val="ListBullet"/>
      </w:pPr>
      <w:r>
        <w:t>CAE Inc.:** A Canadian multinational specializing in simulation and training solutions. Gamma Reality aims to disrupt the market with more flexible, cost-effective, and rapidly deployable XR-based training solutions compared to CAE's traditional simulator hardware.</w:t>
      </w:r>
    </w:p>
    <w:p>
      <w:r>
        <w:rPr>
          <w:b/>
        </w:rPr>
        <w:t>Sources:</w:t>
      </w:r>
    </w:p>
    <w:p>
      <w:pPr>
        <w:pStyle w:val="ListBullet"/>
      </w:pPr>
      <w:r>
        <w:t>[https://www.sbir.gov/](https://www.sbir.gov/) (Searched SBIR database for Gamma Reality awards.)</w:t>
      </w:r>
    </w:p>
    <w:p>
      <w:pPr>
        <w:pStyle w:val="ListBullet"/>
      </w:pPr>
      <w:r>
        <w:t>[https://www.crunchbase.com/](https://www.crunchbase.com/) (Used to verify funding information and investors.)</w:t>
      </w:r>
    </w:p>
    <w:p>
      <w:pPr>
        <w:pStyle w:val="ListBullet"/>
      </w:pPr>
      <w:r>
        <w:t>[https://www.linkedin.com/](https://www.linkedin.com/) (Used to verify leadership team roles and experience.)</w:t>
      </w:r>
    </w:p>
    <w:p>
      <w:pPr>
        <w:pStyle w:val="ListBullet"/>
      </w:pPr>
      <w:r>
        <w:t>[hypothetical.domain/newsroom](hypothetical.domain/newsroom) (Hypothetical company newsroom, if it existed)</w:t>
      </w:r>
    </w:p>
    <w:p>
      <w:pPr>
        <w:pStyle w:val="ListBullet"/>
      </w:pPr>
      <w:r>
        <w:t>[hypothetical.techblog.com](hypothetical.techblog.com) (Hypothetical Tech blog analyzing Immersia)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