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HawkEye 360, Inc.</w:t>
      </w:r>
    </w:p>
    <w:p>
      <w:pPr>
        <w:pStyle w:val="Heading2"/>
      </w:pPr>
      <w:r>
        <w:t>SBIR Award Details</w:t>
      </w:r>
    </w:p>
    <w:p>
      <w:r>
        <w:rPr>
          <w:b/>
        </w:rPr>
        <w:t xml:space="preserve">Award Title: </w:t>
      </w:r>
      <w:r>
        <w:t>N/A</w:t>
      </w:r>
    </w:p>
    <w:p>
      <w:r>
        <w:rPr>
          <w:b/>
        </w:rPr>
        <w:t xml:space="preserve">Amount: </w:t>
      </w:r>
      <w:r>
        <w:t>$1,188,070.00</w:t>
      </w:r>
    </w:p>
    <w:p>
      <w:r>
        <w:rPr>
          <w:b/>
        </w:rPr>
        <w:t xml:space="preserve">Award Date: </w:t>
      </w:r>
      <w:r>
        <w:t>2024-06-25</w:t>
      </w:r>
    </w:p>
    <w:p>
      <w:r>
        <w:rPr>
          <w:b/>
        </w:rPr>
        <w:t xml:space="preserve">Branch: </w:t>
      </w:r>
      <w:r>
        <w:t>USAF</w:t>
      </w:r>
    </w:p>
    <w:p>
      <w:pPr>
        <w:pStyle w:val="Heading2"/>
      </w:pPr>
      <w:r>
        <w:t>AI-Generated Intelligence Summary</w:t>
      </w:r>
    </w:p>
    <w:p>
      <w:r>
        <w:rPr>
          <w:b/>
        </w:rPr>
        <w:t>Company Overview:</w:t>
      </w:r>
    </w:p>
    <w:p>
      <w:r>
        <w:t>HawkEye 360, Inc. operates a commercial satellite constellation that detects, characterizes, and geolocates radio frequency (RF) signals. Their core mission is to provide actionable insights and situational awareness derived from RF data, enabling users to monitor and understand global activity across various domains. HawkEye 360 aims to solve critical problems related to maritime domain awareness, spectrum monitoring, emergency response, and national security by offering persistent, global coverage of RF emissions. Their unique value proposition lies in its ability to identify and geolocate RF signals without relying on cooperative transmitters, offering a distinct advantage in tracking illicit activities, monitoring spectrum interference, and providing intelligence in areas where traditional sensors are ineffective.</w:t>
      </w:r>
    </w:p>
    <w:p>
      <w:r>
        <w:rPr>
          <w:b/>
        </w:rPr>
        <w:t>Technology Focus:</w:t>
      </w:r>
    </w:p>
    <w:p>
      <w:pPr>
        <w:pStyle w:val="ListBullet"/>
      </w:pPr>
      <w:r>
        <w:t>Operates a constellation of low-Earth orbit satellites equipped with RF sensors. These sensors detect a broad range of signals, including VHF, UHF, L-band, S-band, and others. The constellation has grown, with new clusters added to increase revisit rates.</w:t>
      </w:r>
    </w:p>
    <w:p>
      <w:pPr>
        <w:pStyle w:val="ListBullet"/>
      </w:pPr>
      <w:r>
        <w:t>Utilizes advanced signal processing algorithms and machine learning to analyze the collected RF data, extracting information such as signal type, location, and characteristics. This data is then presented to customers through a secure online portal and APIs.</w:t>
      </w:r>
    </w:p>
    <w:p>
      <w:r>
        <w:rPr>
          <w:b/>
        </w:rPr>
        <w:t>Recent Developments &amp; Traction:</w:t>
      </w:r>
    </w:p>
    <w:p>
      <w:pPr>
        <w:pStyle w:val="ListBullet"/>
      </w:pPr>
      <w:r>
        <w:t>June 2023:** Awarded a $15.5 million contract from the National Reconnaissance Office (NRO) for advanced research and development (R&amp;D) of new commercial radio frequency (RF) geolocation capabilities.</w:t>
      </w:r>
    </w:p>
    <w:p>
      <w:pPr>
        <w:pStyle w:val="ListBullet"/>
      </w:pPr>
      <w:r>
        <w:t>September 2022:** Raised $145 million in Series D funding, led by Insight Partners and Seraphim Space Investment Trust. This round aimed to fund further constellation expansion and product development.</w:t>
      </w:r>
    </w:p>
    <w:p>
      <w:pPr>
        <w:pStyle w:val="ListBullet"/>
      </w:pPr>
      <w:r>
        <w:t>January 2022:** HawkEye 360 announces the successful launch of Cluster 4, further enhancing its geolocation capabilities and revisit times.</w:t>
      </w:r>
    </w:p>
    <w:p>
      <w:r>
        <w:rPr>
          <w:b/>
        </w:rPr>
        <w:t>Leadership &amp; Team:</w:t>
      </w:r>
    </w:p>
    <w:p>
      <w:pPr>
        <w:pStyle w:val="ListBullet"/>
      </w:pPr>
      <w:r>
        <w:t>John Serafini, CEO:** Experienced venture capital and private equity professional with a background in aerospace and defense.</w:t>
      </w:r>
    </w:p>
    <w:p>
      <w:pPr>
        <w:pStyle w:val="ListBullet"/>
      </w:pPr>
      <w:r>
        <w:t>Robert Rainhart, President:** Previously held leadership roles at Capella Space and DigitalGlobe (now Maxar Technologies), bringing extensive experience in the Earth observation industry.</w:t>
      </w:r>
    </w:p>
    <w:p>
      <w:r>
        <w:rPr>
          <w:b/>
        </w:rPr>
        <w:t>Competitive Landscape:</w:t>
      </w:r>
    </w:p>
    <w:p>
      <w:pPr>
        <w:pStyle w:val="ListBullet"/>
      </w:pPr>
      <w:r>
        <w:t>Kleos Space:** Another company focused on RF geolocation from space. HawkEye 360's key differentiator lies in its more advanced signal processing capabilities and larger existing constellation size, leading to potentially greater accuracy and revisit rates.</w:t>
      </w:r>
    </w:p>
    <w:p>
      <w:pPr>
        <w:pStyle w:val="ListBullet"/>
      </w:pPr>
      <w:r>
        <w:t>Spire Global:** While Spire focuses primarily on weather and maritime data, they also have some RF sensing capabilities. HawkEye 360's singular focus on RF geolocation provides a deeper expertise and specialized product offering.</w:t>
      </w:r>
    </w:p>
    <w:p>
      <w:r>
        <w:rPr>
          <w:b/>
        </w:rPr>
        <w:t>Sources:</w:t>
      </w:r>
    </w:p>
    <w:p>
      <w:pPr>
        <w:pStyle w:val="ListBullet"/>
      </w:pPr>
      <w:r>
        <w:t>https://www.he360.com/</w:t>
      </w:r>
    </w:p>
    <w:p>
      <w:pPr>
        <w:pStyle w:val="ListBullet"/>
      </w:pPr>
      <w:r>
        <w:t>https://spacenews.com/hawkeye-360-nro-contract/</w:t>
      </w:r>
    </w:p>
    <w:p>
      <w:pPr>
        <w:pStyle w:val="ListBullet"/>
      </w:pPr>
      <w:r>
        <w:t>https://techcrunch.com/2022/09/21/hawkeye-360-raises-145m-series-d-for-radio-frequency-monitoring-from-space/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