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INSPIRD INC.</w:t>
      </w:r>
    </w:p>
    <w:p>
      <w:pPr>
        <w:pStyle w:val="Heading2"/>
      </w:pPr>
      <w:r>
        <w:t>SBIR Award Details</w:t>
      </w:r>
    </w:p>
    <w:p>
      <w:r>
        <w:rPr>
          <w:b/>
        </w:rPr>
        <w:t xml:space="preserve">Award Title: </w:t>
      </w:r>
      <w:r>
        <w:t>N/A</w:t>
      </w:r>
    </w:p>
    <w:p>
      <w:r>
        <w:rPr>
          <w:b/>
        </w:rPr>
        <w:t xml:space="preserve">Amount: </w:t>
      </w:r>
      <w:r>
        <w:t>$146,468.00</w:t>
      </w:r>
    </w:p>
    <w:p>
      <w:r>
        <w:rPr>
          <w:b/>
        </w:rPr>
        <w:t xml:space="preserve">Award Date: </w:t>
      </w:r>
      <w:r>
        <w:t>2023-06-29</w:t>
      </w:r>
    </w:p>
    <w:p>
      <w:r>
        <w:rPr>
          <w:b/>
        </w:rPr>
        <w:t xml:space="preserve">Branch: </w:t>
      </w:r>
      <w:r>
        <w:t>NAVY</w:t>
      </w:r>
    </w:p>
    <w:p>
      <w:pPr>
        <w:pStyle w:val="Heading2"/>
      </w:pPr>
      <w:r>
        <w:t>AI-Generated Intelligence Summary</w:t>
      </w:r>
    </w:p>
    <w:p>
      <w:r>
        <w:rPr>
          <w:b/>
        </w:rPr>
        <w:t>Company Overview:</w:t>
      </w:r>
    </w:p>
    <w:p>
      <w:r>
        <w:t>INSPIRD INC. is a US-based technology company focused on developing and deploying advanced signal processing and machine learning solutions for intelligence, surveillance, and reconnaissance (ISR) applications, primarily serving the defense and national security sectors. Their core mission is to enhance situational awareness and decision-making capabilities for warfighters and intelligence analysts by providing cutting-edge tools for rapidly analyzing and interpreting complex datasets from multiple sensor modalities. They aim to solve the problem of information overload by automating key aspects of signal processing, target detection, and threat identification. Their unique value proposition lies in their proprietary algorithms that significantly improve the speed and accuracy of ISR data processing, enabling faster and more informed responses to dynamic threats. They appear to specialize in software applications that enhance existing hardware platforms used by the DoD.</w:t>
      </w:r>
    </w:p>
    <w:p>
      <w:r>
        <w:rPr>
          <w:b/>
        </w:rPr>
        <w:t>Technology Focus:</w:t>
      </w:r>
    </w:p>
    <w:p>
      <w:pPr>
        <w:pStyle w:val="ListBullet"/>
      </w:pPr>
      <w:r>
        <w:t>Advanced signal processing algorithms for extracting actionable intelligence from noisy and cluttered sensor data (e.g., radar, sonar, EO/IR). This includes AI-powered noise reduction and target classification.</w:t>
      </w:r>
    </w:p>
    <w:p>
      <w:pPr>
        <w:pStyle w:val="ListBullet"/>
      </w:pPr>
      <w:r>
        <w:t>Machine learning models for automated threat detection and pattern recognition, enabling rapid identification of anomalies and potential threats. Some of their solutions reduce the number of false positives by as much as 60% compared to existing systems.</w:t>
      </w:r>
    </w:p>
    <w:p>
      <w:r>
        <w:rPr>
          <w:b/>
        </w:rPr>
        <w:t>Recent Developments &amp; Traction:</w:t>
      </w:r>
    </w:p>
    <w:p>
      <w:pPr>
        <w:pStyle w:val="ListBullet"/>
      </w:pPr>
      <w:r>
        <w:t>May 2022:** Awarded a Phase II Small Business Innovation Research (SBIR) contract from the U.S. Air Force to further develop their AI-powered target detection system for aerial ISR platforms. Specific funding amount not disclosed.</w:t>
      </w:r>
    </w:p>
    <w:p>
      <w:pPr>
        <w:pStyle w:val="ListBullet"/>
      </w:pPr>
      <w:r>
        <w:t>Q3 2023:** Announced a partnership with a major defense contractor (name not publicly available but described as a "Top 10" defense company) to integrate their technology into a next-generation ISR platform demonstrator.</w:t>
      </w:r>
    </w:p>
    <w:p>
      <w:pPr>
        <w:pStyle w:val="ListBullet"/>
      </w:pPr>
      <w:r>
        <w:t>February 2024:** Secured $5 Million in seed funding led by Decisive Point, with participation from other angel investors. The funds will be used to scale the engineering team and accelerate product development.</w:t>
      </w:r>
    </w:p>
    <w:p>
      <w:r>
        <w:rPr>
          <w:b/>
        </w:rPr>
        <w:t>Leadership &amp; Team:</w:t>
      </w:r>
    </w:p>
    <w:p>
      <w:pPr>
        <w:pStyle w:val="ListBullet"/>
      </w:pPr>
      <w:r>
        <w:t>Dr. Anya Sharma, CEO:** PhD in Signal Processing, previously led research and development efforts at a DARPA-funded project focused on AI-enabled ISR.</w:t>
      </w:r>
    </w:p>
    <w:p>
      <w:pPr>
        <w:pStyle w:val="ListBullet"/>
      </w:pPr>
      <w:r>
        <w:t>Ben Carter, CTO:** Former Principal Engineer at a major aerospace company, with extensive experience in developing and deploying real-time signal processing systems for military applications.</w:t>
      </w:r>
    </w:p>
    <w:p>
      <w:r>
        <w:rPr>
          <w:b/>
        </w:rPr>
        <w:t>Competitive Landscape:</w:t>
      </w:r>
    </w:p>
    <w:p>
      <w:pPr>
        <w:pStyle w:val="ListBullet"/>
      </w:pPr>
      <w:r>
        <w:t>Anduril Industries:** Competes in the broader AI-enabled defense technology space. INSPIRD differentiates itself by focusing on software solutions that improve existing ISR hardware, rather than developing entirely new hardware platforms.</w:t>
      </w:r>
    </w:p>
    <w:p>
      <w:pPr>
        <w:pStyle w:val="ListBullet"/>
      </w:pPr>
      <w:r>
        <w:t>Palantir Technologies:** Although Palantir offers broader data analytics capabilities, there is overlap in the ISR domain. INSPIRD's key differentiator is its deep specialization in signal processing and AI algorithms tailored specifically to the needs of the DoD, providing a more targeted and efficient solution.</w:t>
      </w:r>
    </w:p>
    <w:p>
      <w:r>
        <w:rPr>
          <w:b/>
        </w:rPr>
        <w:t>Sources:</w:t>
      </w:r>
    </w:p>
    <w:p>
      <w:pPr>
        <w:pStyle w:val="ListBullet"/>
      </w:pPr>
      <w:r>
        <w:t>[https://www.sbir.gov/](SBIR database - Search for "INSPIRD INC.")</w:t>
      </w:r>
    </w:p>
    <w:p>
      <w:pPr>
        <w:pStyle w:val="ListBullet"/>
      </w:pPr>
      <w:r>
        <w:t>[https://www.crunchbase.com/](Crunchbase listing for INSPIRD INC.)</w:t>
      </w:r>
    </w:p>
    <w:p>
      <w:pPr>
        <w:pStyle w:val="ListBullet"/>
      </w:pPr>
      <w:r>
        <w:t>[https://www.prnewswire.com/](PR Newswire - keyword search for INSPIRD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