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INTRALOOP, INC.</w:t>
      </w:r>
    </w:p>
    <w:p>
      <w:pPr>
        <w:pStyle w:val="Heading2"/>
      </w:pPr>
      <w:r>
        <w:t>SBIR Award Details</w:t>
      </w:r>
    </w:p>
    <w:p>
      <w:r>
        <w:rPr>
          <w:b/>
        </w:rPr>
        <w:t xml:space="preserve">Award Title: </w:t>
      </w:r>
      <w:r>
        <w:t>N/A</w:t>
      </w:r>
    </w:p>
    <w:p>
      <w:r>
        <w:rPr>
          <w:b/>
        </w:rPr>
        <w:t xml:space="preserve">Amount: </w:t>
      </w:r>
      <w:r>
        <w:t>$2,699,950.00</w:t>
      </w:r>
    </w:p>
    <w:p>
      <w:r>
        <w:rPr>
          <w:b/>
        </w:rPr>
        <w:t xml:space="preserve">Award Date: </w:t>
      </w:r>
      <w:r>
        <w:t>2024-02-28</w:t>
      </w:r>
    </w:p>
    <w:p>
      <w:r>
        <w:rPr>
          <w:b/>
        </w:rPr>
        <w:t xml:space="preserve">Branch: </w:t>
      </w:r>
      <w:r>
        <w:t>SOCOM</w:t>
      </w:r>
    </w:p>
    <w:p>
      <w:pPr>
        <w:pStyle w:val="Heading2"/>
      </w:pPr>
      <w:r>
        <w:t>AI-Generated Intelligence Summary</w:t>
      </w:r>
    </w:p>
    <w:p>
      <w:r>
        <w:rPr>
          <w:b/>
        </w:rPr>
        <w:t>Company Overview:</w:t>
      </w:r>
    </w:p>
    <w:p>
      <w:r>
        <w:t>Intraloop, Inc. appears to be a defense technology company focused on developing advanced solutions for enhanced situational awareness and command and control in contested environments. Their primary business seems to be building software platforms that integrate and process disparate sensor data to provide a unified operational picture for warfighters. They aim to solve the problem of data overload and fragmented information by creating a seamless, intuitive interface that allows operators to quickly understand complex situations and make informed decisions. Their unique value proposition likely lies in their ability to fuse data from diverse sensors, leverage advanced algorithms for pattern recognition and threat detection, and provide this information in a user-friendly format optimized for real-time operational use, potentially outperforming traditional, siloed approaches to sensor integration.</w:t>
      </w:r>
    </w:p>
    <w:p>
      <w:r>
        <w:rPr>
          <w:b/>
        </w:rPr>
        <w:t>Technology Focus:</w:t>
      </w:r>
    </w:p>
    <w:p>
      <w:pPr>
        <w:pStyle w:val="ListBullet"/>
      </w:pPr>
      <w:r>
        <w:t>Development of a sensor fusion platform called “Argus,” described as offering a comprehensive, real-time view of the battlespace.</w:t>
      </w:r>
    </w:p>
    <w:p>
      <w:pPr>
        <w:pStyle w:val="ListBullet"/>
      </w:pPr>
      <w:r>
        <w:t>Advanced data processing and analytics capabilities, including AI-powered threat detection and prediction, designed to reduce cognitive burden on operators.</w:t>
      </w:r>
    </w:p>
    <w:p>
      <w:r>
        <w:rPr>
          <w:b/>
        </w:rPr>
        <w:t>Recent Developments &amp; Traction:</w:t>
      </w:r>
    </w:p>
    <w:p>
      <w:pPr>
        <w:pStyle w:val="ListBullet"/>
      </w:pPr>
      <w:r>
        <w:t>In November 2022, Intraloop was awarded a $1.7 million Direct to Phase II Small Business Innovation Research (SBIR) contract from the U.S. Air Force to further develop the Argus platform for advanced situational awareness.</w:t>
      </w:r>
    </w:p>
    <w:p>
      <w:pPr>
        <w:pStyle w:val="ListBullet"/>
      </w:pPr>
      <w:r>
        <w:t>Presentation at the Special Operations Forces Industry Conference (SOFIC) in May 2023, highlighting the Argus platform’s capabilities for enabling integrated warfighter solutions.</w:t>
      </w:r>
    </w:p>
    <w:p>
      <w:r>
        <w:rPr>
          <w:b/>
        </w:rPr>
        <w:t>Leadership &amp; Team:</w:t>
      </w:r>
    </w:p>
    <w:p>
      <w:pPr>
        <w:pStyle w:val="ListBullet"/>
      </w:pPr>
      <w:r>
        <w:t>CEO:** The information is not readily available online through open-source searches. Further research in databases such as Crunchbase or LinkedIn might be necessary.</w:t>
      </w:r>
    </w:p>
    <w:p>
      <w:r>
        <w:rPr>
          <w:b/>
        </w:rPr>
        <w:t>Competitive Landscape:</w:t>
      </w:r>
    </w:p>
    <w:p>
      <w:pPr>
        <w:pStyle w:val="ListBullet"/>
      </w:pPr>
      <w:r>
        <w:t>Palantir Technologies:** Palantir Foundry offers similar data integration and analysis capabilities but targets a broader market, including both government and commercial sectors. Intraloop likely differentiates itself by focusing specifically on the unique needs and requirements of the defense and special operations communities.</w:t>
      </w:r>
    </w:p>
    <w:p>
      <w:r>
        <w:rPr>
          <w:b/>
        </w:rPr>
        <w:t>Sources:</w:t>
      </w:r>
    </w:p>
    <w:p>
      <w:r>
        <w:t>1.  [https://www.businesswire.com/news/home/20221108005571/en/Intraloop-Awarded-Direct-to-Phase-II-SBIR-Contract-from-U.S.-Air-Force-to-Advance-Situational-Awareness-Capabilities](https://www.businesswire.com/news/home/20221108005571/en/Intraloop-Awarded-Direct-to-Phase-II-SBIR-Contract-from-U.S.-Air-Force-to-Advance-Situational-Awareness-Capabilities)</w:t>
      </w:r>
    </w:p>
    <w:p>
      <w:r>
        <w:t>2.  [https://sofwerx.org/sofic-2023/](https://sofwerx.org/sofic-2023/) (Search for "Intraloop" on the page. Details on their participation in SOFIC is within the exhibitor list).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