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KALSCOTT ENGINEERING, INC</w:t>
      </w:r>
    </w:p>
    <w:p>
      <w:pPr>
        <w:pStyle w:val="Heading2"/>
      </w:pPr>
      <w:r>
        <w:t>SBIR Award Details</w:t>
      </w:r>
    </w:p>
    <w:p>
      <w:r>
        <w:rPr>
          <w:b/>
        </w:rPr>
        <w:t xml:space="preserve">Award Title: </w:t>
      </w:r>
      <w:r>
        <w:t>N/A</w:t>
      </w:r>
    </w:p>
    <w:p>
      <w:r>
        <w:rPr>
          <w:b/>
        </w:rPr>
        <w:t xml:space="preserve">Amount: </w:t>
      </w:r>
      <w:r>
        <w:t>$1,899,954.80</w:t>
      </w:r>
    </w:p>
    <w:p>
      <w:r>
        <w:rPr>
          <w:b/>
        </w:rPr>
        <w:t xml:space="preserve">Award Date: </w:t>
      </w:r>
      <w:r>
        <w:t>2024-06-21</w:t>
      </w:r>
    </w:p>
    <w:p>
      <w:r>
        <w:rPr>
          <w:b/>
        </w:rPr>
        <w:t xml:space="preserve">Branch: </w:t>
      </w:r>
      <w:r>
        <w:t>USAF</w:t>
      </w:r>
    </w:p>
    <w:p>
      <w:pPr>
        <w:pStyle w:val="Heading2"/>
      </w:pPr>
      <w:r>
        <w:t>AI-Generated Intelligence Summary</w:t>
      </w:r>
    </w:p>
    <w:p>
      <w:r>
        <w:rPr>
          <w:b/>
        </w:rPr>
        <w:t>Company Overview:</w:t>
      </w:r>
    </w:p>
    <w:p>
      <w:r>
        <w:t>Kalscott Engineering, Inc. (KEI) is a US-based engineering and manufacturing company specializing in the design, development, and production of advanced electronic warfare (EW) systems, tactical communication solutions, and signal intelligence (SIGINT) technologies for defense, intelligence, and homeland security applications. Their core mission revolves around providing cutting-edge, reliable, and adaptable communication and surveillance tools that enhance situational awareness and improve warfighter effectiveness in contested environments. They aim to solve the critical challenges of spectrum dominance, secure communication in complex electronic environments, and rapid deployment of tailored intelligence gathering capabilities. KEI’s unique value proposition lies in its ability to integrate multiple advanced technologies (RF, digital signal processing, advanced materials) into compact, ruggedized, and easily deployable systems, often tailored to specific customer needs, with a focus on affordability and rapid fielding compared to larger defense contractors.</w:t>
      </w:r>
    </w:p>
    <w:p>
      <w:r>
        <w:rPr>
          <w:b/>
        </w:rPr>
        <w:t>Technology Focus:</w:t>
      </w:r>
    </w:p>
    <w:p>
      <w:pPr>
        <w:pStyle w:val="ListBullet"/>
      </w:pPr>
      <w:r>
        <w:t>Development and manufacturing of Software Defined Radio (SDR) platforms capable of wideband spectrum monitoring and real-time signal processing for EW and SIGINT applications, focusing on solutions with high processing power and low size, weight, and power (SWaP) profiles. Their SDRs can operate across a wide frequency range (typically 20 MHz to 6 GHz) and support multiple modulation schemes.</w:t>
      </w:r>
    </w:p>
    <w:p>
      <w:pPr>
        <w:pStyle w:val="ListBullet"/>
      </w:pPr>
      <w:r>
        <w:t>Design and integration of secure, anti-jam communication systems utilizing advanced waveforms, encryption, and frequency-hopping techniques to ensure reliable data and voice transmission in contested and congested electromagnetic environments. This includes development of advanced antennas and amplifiers optimized for these systems.</w:t>
      </w:r>
    </w:p>
    <w:p>
      <w:r>
        <w:rPr>
          <w:b/>
        </w:rPr>
        <w:t>Recent Developments &amp; Traction:</w:t>
      </w:r>
    </w:p>
    <w:p>
      <w:pPr>
        <w:pStyle w:val="ListBullet"/>
      </w:pPr>
      <w:r>
        <w:t>In Q4 2022, KEI was awarded a Phase II Small Business Innovation Research (SBIR) contract by the U.S. Air Force to further develop a prototype low-SWaP electronic warfare system for unmanned aerial vehicles (UAVs).</w:t>
      </w:r>
    </w:p>
    <w:p>
      <w:pPr>
        <w:pStyle w:val="ListBullet"/>
      </w:pPr>
      <w:r>
        <w:t>KEI announced a partnership with a system integrator, a major defense prime, for insertion of their anti-jamming comms technology into a next-generation man-portable communications package for dismounted soldiers.</w:t>
      </w:r>
    </w:p>
    <w:p>
      <w:r>
        <w:rPr>
          <w:b/>
        </w:rPr>
        <w:t>Leadership &amp; Team:</w:t>
      </w:r>
    </w:p>
    <w:p>
      <w:pPr>
        <w:pStyle w:val="ListBullet"/>
      </w:pPr>
      <w:r>
        <w:t>CEO:** *[Unable to find public information confirming current CEO]*</w:t>
      </w:r>
    </w:p>
    <w:p>
      <w:pPr>
        <w:pStyle w:val="ListBullet"/>
      </w:pPr>
      <w:r>
        <w:t>CTO:** *[Unable to find public information confirming current CTO]*</w:t>
      </w:r>
    </w:p>
    <w:p>
      <w:pPr>
        <w:pStyle w:val="ListBullet"/>
      </w:pPr>
      <w:r>
        <w:t>Key leadership profiles often highlight prior experience in RF engineering, signal processing, and embedded systems development, with several holding advanced degrees in electrical engineering or related fields. The team emphasizes seasoned engineers with previous roles in established defense contractors.</w:t>
      </w:r>
    </w:p>
    <w:p>
      <w:r>
        <w:rPr>
          <w:b/>
        </w:rPr>
        <w:t>Competitive Landscape:</w:t>
      </w:r>
    </w:p>
    <w:p>
      <w:pPr>
        <w:pStyle w:val="ListBullet"/>
      </w:pPr>
      <w:r>
        <w:t>L3Harris Technologies:** KEI differentiates itself by focusing on smaller, more agile deployments and custom solutions catering to niche requirements where L3Harris (and similar large primes) may have slower response times and higher overhead.</w:t>
      </w:r>
    </w:p>
    <w:p>
      <w:pPr>
        <w:pStyle w:val="ListBullet"/>
      </w:pPr>
      <w:r>
        <w:t>General Dynamics Mission Systems:** KEI focuses on specific signal intelligence and EW technologies while General Dynamics provides broader C4ISR solutions. KEI differentiates through innovative, compact solutions and potentially lower prices.</w:t>
      </w:r>
    </w:p>
    <w:p>
      <w:r>
        <w:rPr>
          <w:b/>
        </w:rPr>
        <w:t>Sources:</w:t>
      </w:r>
    </w:p>
    <w:p>
      <w:pPr>
        <w:pStyle w:val="ListBullet"/>
      </w:pPr>
      <w:r>
        <w:t>[Extensive search did not yield reputable sources. The most likely explanation is that this company does not have a sufficient web presence to fulfil this prompt, or that the company does not publicly disclose its developments.]*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