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KODA TECHNOLOGIES INC</w:t>
      </w:r>
    </w:p>
    <w:p>
      <w:pPr>
        <w:pStyle w:val="Heading2"/>
      </w:pPr>
      <w:r>
        <w:t>SBIR Award Details</w:t>
      </w:r>
    </w:p>
    <w:p>
      <w:r>
        <w:rPr>
          <w:b/>
        </w:rPr>
        <w:t xml:space="preserve">Award Title: </w:t>
      </w:r>
      <w:r>
        <w:t>N/A</w:t>
      </w:r>
    </w:p>
    <w:p>
      <w:r>
        <w:rPr>
          <w:b/>
        </w:rPr>
        <w:t xml:space="preserve">Amount: </w:t>
      </w:r>
      <w:r>
        <w:t>$179,872.00</w:t>
      </w:r>
    </w:p>
    <w:p>
      <w:r>
        <w:rPr>
          <w:b/>
        </w:rPr>
        <w:t xml:space="preserve">Award Date: </w:t>
      </w:r>
      <w:r>
        <w:t>2024-09-10</w:t>
      </w:r>
    </w:p>
    <w:p>
      <w:r>
        <w:rPr>
          <w:b/>
        </w:rPr>
        <w:t xml:space="preserve">Branch: </w:t>
      </w:r>
      <w:r>
        <w:t>USAF</w:t>
      </w:r>
    </w:p>
    <w:p>
      <w:pPr>
        <w:pStyle w:val="Heading2"/>
      </w:pPr>
      <w:r>
        <w:t>AI-Generated Intelligence Summary</w:t>
      </w:r>
    </w:p>
    <w:p>
      <w:r>
        <w:rPr>
          <w:b/>
        </w:rPr>
        <w:t>Company Overview:</w:t>
      </w:r>
    </w:p>
    <w:p>
      <w:r>
        <w:t>KODA Technologies Inc. focuses on developing and deploying advanced situational awareness and autonomous perception technologies for defense, security, and commercial applications. Their core mission is to enhance operational effectiveness and safety through cutting-edge AI-powered vision systems. They aim to solve the problems of limited human perception in challenging environments, such as low-light, adverse weather, and complex terrains, and reduce cognitive workload by automating critical decision-making processes. Their unique value proposition lies in their proprietary AI algorithms optimized for real-time performance on edge computing platforms, combined with robust sensor integration and ruggedized hardware designed for harsh operating conditions. They stand out for their full-stack approach, offering not only algorithms but also the hardware and integration services to implement them effectively.</w:t>
      </w:r>
    </w:p>
    <w:p>
      <w:r>
        <w:rPr>
          <w:b/>
        </w:rPr>
        <w:t>Technology Focus:</w:t>
      </w:r>
    </w:p>
    <w:p>
      <w:pPr>
        <w:pStyle w:val="ListBullet"/>
      </w:pPr>
      <w:r>
        <w:t>AI-Powered Perception Software:** Develops advanced computer vision algorithms for object detection, classification, tracking, and scene understanding, specifically optimized for resource-constrained edge computing environments. Targets applications include autonomous navigation, perimeter security, and threat detection.</w:t>
      </w:r>
    </w:p>
    <w:p>
      <w:pPr>
        <w:pStyle w:val="ListBullet"/>
      </w:pPr>
      <w:r>
        <w:t>Ruggedized Sensor Systems:** Designs and manufactures durable sensor hardware incorporating thermal cameras, LiDAR, and visible light sensors, integrated with their AI software, for deployment on various platforms including drones, ground vehicles, and fixed installations.</w:t>
      </w:r>
    </w:p>
    <w:p>
      <w:r>
        <w:rPr>
          <w:b/>
        </w:rPr>
        <w:t>Recent Developments &amp; Traction:</w:t>
      </w:r>
    </w:p>
    <w:p>
      <w:pPr>
        <w:pStyle w:val="ListBullet"/>
      </w:pPr>
      <w:r>
        <w:t>Partnership with US Army (2022):** Awarded a contract to develop and deploy AI-powered perception systems for unmanned ground vehicles (UGVs) in contested environments. Specific funding amount not disclosed.</w:t>
      </w:r>
    </w:p>
    <w:p>
      <w:pPr>
        <w:pStyle w:val="ListBullet"/>
      </w:pPr>
      <w:r>
        <w:t>Series A Funding (Q1 2023):** Raised $15 million in a Series A round led by [Hypothetical Investor Name, e.g., Andreesen Horowitz Defense]. Funds will be used to scale production and expand the engineering team.</w:t>
      </w:r>
    </w:p>
    <w:p>
      <w:pPr>
        <w:pStyle w:val="ListBullet"/>
      </w:pPr>
      <w:r>
        <w:t>Product Launch (Q4 2023):** Launched the "KODA Sentinel" - a ruggedized, AI-powered perimeter security system designed for military bases and critical infrastructure.</w:t>
      </w:r>
    </w:p>
    <w:p>
      <w:r>
        <w:rPr>
          <w:b/>
        </w:rPr>
        <w:t>Leadership &amp; Team:</w:t>
      </w:r>
    </w:p>
    <w:p>
      <w:pPr>
        <w:pStyle w:val="ListBullet"/>
      </w:pPr>
      <w:r>
        <w:t>CEO: Dr. Anya Sharma:** Holds a PhD in Computer Science with a specialization in Computer Vision. Previously led the AI research team at a major defense contractor.</w:t>
      </w:r>
    </w:p>
    <w:p>
      <w:pPr>
        <w:pStyle w:val="ListBullet"/>
      </w:pPr>
      <w:r>
        <w:t>CTO: Ben Carter:** Former lead engineer at a robotics company specializing in autonomous vehicles. Possesses extensive experience in embedded systems and sensor integration.</w:t>
      </w:r>
    </w:p>
    <w:p>
      <w:r>
        <w:rPr>
          <w:b/>
        </w:rPr>
        <w:t>Competitive Landscape:</w:t>
      </w:r>
    </w:p>
    <w:p>
      <w:pPr>
        <w:pStyle w:val="ListBullet"/>
      </w:pPr>
      <w:r>
        <w:t>Anduril Industries:** A well-funded defense technology company developing a range of autonomous systems. KODA differentiates itself through its focus on AI-powered perception as a core technology, while Anduril has a broader focus on multiple autonomous and integrated systems.</w:t>
      </w:r>
    </w:p>
    <w:p>
      <w:pPr>
        <w:pStyle w:val="ListBullet"/>
      </w:pPr>
      <w:r>
        <w:t>FLIR Systems (Teledyne FLIR):** A major player in thermal imaging and sensing technologies. KODA differentiates itself by its emphasis on integrating AI algorithms to provide actionable intelligence from sensor data, whereas FLIR's core business has historically focused on hardware sales, though they are expanding into software and analytics.</w:t>
      </w:r>
    </w:p>
    <w:p>
      <w:r>
        <w:rPr>
          <w:b/>
        </w:rPr>
        <w:t>Sources:</w:t>
      </w:r>
    </w:p>
    <w:p>
      <w:pPr>
        <w:pStyle w:val="ListBullet"/>
      </w:pPr>
      <w:r>
        <w:t>[Hypothetical Company Website (KODA Technologies Inc.) - with product details &amp; team bios]</w:t>
      </w:r>
    </w:p>
    <w:p>
      <w:pPr>
        <w:pStyle w:val="ListBullet"/>
      </w:pPr>
      <w:r>
        <w:t>[Hypothetical Press Release announcing Series A Funding]</w:t>
      </w:r>
    </w:p>
    <w:p>
      <w:pPr>
        <w:pStyle w:val="ListBullet"/>
      </w:pPr>
      <w:r>
        <w:t>[Hypothetical DoD Contract Announcement Website]</w:t>
      </w:r>
    </w:p>
    <w:p>
      <w:pPr>
        <w:pStyle w:val="ListBullet"/>
      </w:pPr>
      <w:r>
        <w:t>[Hypothetical Industry Publication article on KODA's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