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KRTKL INC.</w:t>
      </w:r>
    </w:p>
    <w:p>
      <w:pPr>
        <w:pStyle w:val="Heading2"/>
      </w:pPr>
      <w:r>
        <w:t>SBIR Award Details</w:t>
      </w:r>
    </w:p>
    <w:p>
      <w:r>
        <w:rPr>
          <w:b/>
        </w:rPr>
        <w:t xml:space="preserve">Award Title: </w:t>
      </w:r>
      <w:r>
        <w:t>N/A</w:t>
      </w:r>
    </w:p>
    <w:p>
      <w:r>
        <w:rPr>
          <w:b/>
        </w:rPr>
        <w:t xml:space="preserve">Amount: </w:t>
      </w:r>
      <w:r>
        <w:t>$1,249,699.00</w:t>
      </w:r>
    </w:p>
    <w:p>
      <w:r>
        <w:rPr>
          <w:b/>
        </w:rPr>
        <w:t xml:space="preserve">Award Date: </w:t>
      </w:r>
      <w:r>
        <w:t>2024-06-11</w:t>
      </w:r>
    </w:p>
    <w:p>
      <w:r>
        <w:rPr>
          <w:b/>
        </w:rPr>
        <w:t xml:space="preserve">Branch: </w:t>
      </w:r>
      <w:r>
        <w:t>SDA</w:t>
      </w:r>
    </w:p>
    <w:p>
      <w:pPr>
        <w:pStyle w:val="Heading2"/>
      </w:pPr>
      <w:r>
        <w:t>AI-Generated Intelligence Summary</w:t>
      </w:r>
    </w:p>
    <w:p>
      <w:r>
        <w:rPr>
          <w:b/>
        </w:rPr>
        <w:t>Company Overview:</w:t>
      </w:r>
    </w:p>
    <w:p>
      <w:r>
        <w:t>KRTKL INC. is a hardware and software company focused on developing open-source, high-performance computing platforms for the edge. Their primary business is providing modular, ruggedized, and scalable computing solutions designed for deployment in harsh environments, specifically catering to defense, aerospace, and industrial applications. They aim to solve the problems of limited compute power, lack of flexibility, and vendor lock-in often encountered when deploying complex AI/ML, robotics, and sensor processing applications in challenging operational contexts. KRTKL's unique value proposition lies in its open-source ethos, enabling customization and community-driven innovation, coupled with its robust hardware engineering capable of withstanding extreme temperatures, vibrations, and other environmental factors.</w:t>
      </w:r>
    </w:p>
    <w:p>
      <w:r>
        <w:rPr>
          <w:b/>
        </w:rPr>
        <w:t>Technology Focus:</w:t>
      </w:r>
    </w:p>
    <w:p>
      <w:pPr>
        <w:pStyle w:val="ListBullet"/>
      </w:pPr>
      <w:r>
        <w:t>Snickerdoodle Black:** A system-on-module (SoM) based on a Xilinx Zynq UltraScale+ MPSoC, featuring a quad-core ARM Cortex-A53 processor, dual-core Cortex-R5 real-time processors, and a programmable logic fabric. Designed for high-performance computing, sensor processing, and control applications at the edge.</w:t>
      </w:r>
    </w:p>
    <w:p>
      <w:pPr>
        <w:pStyle w:val="ListBullet"/>
      </w:pPr>
      <w:r>
        <w:t>SOM Starter Kits &amp; Carrier Boards:** KRTKL provides a variety of starter kits and carrier boards designed to facilitate rapid prototyping and deployment of Snickerdoodle Black-based solutions. These boards offer various connectivity options (Ethernet, USB, etc.) and power management features, enabling developers to quickly build custom applications.</w:t>
      </w:r>
    </w:p>
    <w:p>
      <w:r>
        <w:rPr>
          <w:b/>
        </w:rPr>
        <w:t>Recent Developments &amp; Traction:</w:t>
      </w:r>
    </w:p>
    <w:p>
      <w:pPr>
        <w:pStyle w:val="ListBullet"/>
      </w:pPr>
      <w:r>
        <w:t>Snickerdoodle Black Launch:** Announced and released the Snickerdoodle Black SoM, highlighting its performance improvements over previous Snickerdoodle offerings and its suitability for demanding edge computing applications.</w:t>
      </w:r>
    </w:p>
    <w:p>
      <w:pPr>
        <w:pStyle w:val="ListBullet"/>
      </w:pPr>
      <w:r>
        <w:t>Partnerships:** While specific partnership details are less readily available publicly, the company's focus on defense and aerospace suggests potential collaborations with government agencies or prime contractors in these sectors. Continued development and sales point to ongoing traction in related sectors.</w:t>
      </w:r>
    </w:p>
    <w:p>
      <w:pPr>
        <w:pStyle w:val="ListBullet"/>
      </w:pPr>
      <w:r>
        <w:t>Community Engagement:** Active engagement on forums and open-source platforms signifies ongoing traction with developers and potential customers who leverage their products for unique implementations.</w:t>
      </w:r>
    </w:p>
    <w:p>
      <w:r>
        <w:rPr>
          <w:b/>
        </w:rPr>
        <w:t>Leadership &amp; Team:</w:t>
      </w:r>
    </w:p>
    <w:p>
      <w:pPr>
        <w:pStyle w:val="ListBullet"/>
      </w:pPr>
      <w:r>
        <w:t>While publicly available leadership information is limited, the company's website and press releases suggest a team with experience in embedded systems, FPGA design, and open-source software development. A deep dive would be required to identify specific individuals and their prior experience.</w:t>
      </w:r>
    </w:p>
    <w:p>
      <w:r>
        <w:rPr>
          <w:b/>
        </w:rPr>
        <w:t>Competitive Landscape:</w:t>
      </w:r>
    </w:p>
    <w:p>
      <w:pPr>
        <w:pStyle w:val="ListBullet"/>
      </w:pPr>
      <w:r>
        <w:t>Xilinx:** Xilinx (now part of AMD) themselves are a competitor, as they produce the Zynq UltraScale+ MPSoC used in KRTKL's products. KRTKL differentiates itself by offering a fully integrated, open-source hardware and software ecosystem built around the Xilinx chip, allowing for easier and more flexible deployment in specific applications.</w:t>
      </w:r>
    </w:p>
    <w:p>
      <w:pPr>
        <w:pStyle w:val="ListBullet"/>
      </w:pPr>
      <w:r>
        <w:t>SECO USA:** SECO is also a competitor because they provide single board computers, system on modules and industrial computers built for ruggedized deployments. KRTKL differentiates itself by being smaller, faster, open-source and cheaper while SECO is larger, proprietary, and slower to adapt.</w:t>
      </w:r>
    </w:p>
    <w:p>
      <w:r>
        <w:rPr>
          <w:b/>
        </w:rPr>
        <w:t>Sources:</w:t>
      </w:r>
    </w:p>
    <w:p>
      <w:r>
        <w:t>1.  [https://krtkl.com/](https://krtkl.com/)</w:t>
      </w:r>
    </w:p>
    <w:p>
      <w:r>
        <w:t>2.  [https://github.com/krtkl](https://github.com/krtkl)</w:t>
      </w:r>
    </w:p>
    <w:p>
      <w:r>
        <w:t>3.  [https://www.hackster.io/krtkl](https://www.hackster.io/krtkl)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