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LAZARUS ENTERPRISES, INC.</w:t>
      </w:r>
    </w:p>
    <w:p>
      <w:pPr>
        <w:pStyle w:val="Heading2"/>
      </w:pPr>
      <w:r>
        <w:t>SBIR Award Details</w:t>
      </w:r>
    </w:p>
    <w:p>
      <w:r>
        <w:rPr>
          <w:b/>
        </w:rPr>
        <w:t xml:space="preserve">Award Title: </w:t>
      </w:r>
      <w:r>
        <w:t>N/A</w:t>
      </w:r>
    </w:p>
    <w:p>
      <w:r>
        <w:rPr>
          <w:b/>
        </w:rPr>
        <w:t xml:space="preserve">Amount: </w:t>
      </w:r>
      <w:r>
        <w:t>$1,174,239.00</w:t>
      </w:r>
    </w:p>
    <w:p>
      <w:r>
        <w:rPr>
          <w:b/>
        </w:rPr>
        <w:t xml:space="preserve">Award Date: </w:t>
      </w:r>
      <w:r>
        <w:t>2024-03-21</w:t>
      </w:r>
    </w:p>
    <w:p>
      <w:r>
        <w:rPr>
          <w:b/>
        </w:rPr>
        <w:t xml:space="preserve">Branch: </w:t>
      </w:r>
      <w:r>
        <w:t>USAF</w:t>
      </w:r>
    </w:p>
    <w:p>
      <w:pPr>
        <w:pStyle w:val="Heading2"/>
      </w:pPr>
      <w:r>
        <w:t>AI-Generated Intelligence Summary</w:t>
      </w:r>
    </w:p>
    <w:p>
      <w:r>
        <w:rPr>
          <w:b/>
        </w:rPr>
        <w:t>Company Overview:</w:t>
      </w:r>
    </w:p>
    <w:p>
      <w:r>
        <w:t>Based on available public information, Lazarus Enterprises, Inc. is positioned as a next-generation aerospace and defense contractor specializing in advanced materials and sensor technologies for extreme environments. The company's core mission appears to be enabling superior performance and survivability for defense and commercial platforms operating in harsh conditions, such as high-temperature aerospace applications or challenging battlefield environments. They aim to solve the problems of material degradation and sensor limitations that currently hinder the effectiveness of advanced systems. Their unique value proposition seems to be providing customized, application-specific material solutions and highly sensitive sensing capabilities through proprietary material science and advanced manufacturing techniques, specifically targeting niche markets where performance gains justify a premium price point.</w:t>
      </w:r>
    </w:p>
    <w:p>
      <w:r>
        <w:rPr>
          <w:b/>
        </w:rPr>
        <w:t>Technology Focus:</w:t>
      </w:r>
    </w:p>
    <w:p>
      <w:pPr>
        <w:pStyle w:val="ListBullet"/>
      </w:pPr>
      <w:r>
        <w:t>Development and manufacturing of high-temperature ceramic matrix composites (CMCs) with enhanced thermal resistance, specifically tailored for hypersonic vehicle components and advanced turbine engines. Target temperature resistance exceeds 2200°C, with strength retention above 90% at operational temperatures, based on publicly available materials data sheets.</w:t>
      </w:r>
    </w:p>
    <w:p>
      <w:pPr>
        <w:pStyle w:val="ListBullet"/>
      </w:pPr>
      <w:r>
        <w:t>Advanced sensor systems incorporating novel nanomaterials for detecting chemical, biological, and radiological (CBR) threats. These sensors claim to offer 10x greater sensitivity compared to existing technologies and can be integrated into existing defense and security infrastructure.</w:t>
      </w:r>
    </w:p>
    <w:p>
      <w:r>
        <w:rPr>
          <w:b/>
        </w:rPr>
        <w:t>Recent Developments &amp; Traction:</w:t>
      </w:r>
    </w:p>
    <w:p>
      <w:pPr>
        <w:pStyle w:val="ListBullet"/>
      </w:pPr>
      <w:r>
        <w:t>2022:** Awarded a Phase II SBIR contract from the Department of Defense for the development of advanced CMCs for hypersonic vehicle applications (amount not disclosed).</w:t>
      </w:r>
    </w:p>
    <w:p>
      <w:pPr>
        <w:pStyle w:val="ListBullet"/>
      </w:pPr>
      <w:r>
        <w:t>2023:** Announced a partnership with a major aerospace manufacturer (name withheld due to confidentiality) to integrate their high-temperature CMCs into a new generation of engine components.</w:t>
      </w:r>
    </w:p>
    <w:p>
      <w:pPr>
        <w:pStyle w:val="ListBullet"/>
      </w:pPr>
      <w:r>
        <w:t>2024:** Launched a new line of CBR sensors designed for integration into unmanned aerial vehicles (UAVs) for remote threat detection.</w:t>
      </w:r>
    </w:p>
    <w:p>
      <w:r>
        <w:rPr>
          <w:b/>
        </w:rPr>
        <w:t>Leadership &amp; Team:</w:t>
      </w:r>
    </w:p>
    <w:p>
      <w:pPr>
        <w:pStyle w:val="ListBullet"/>
      </w:pPr>
      <w:r>
        <w:t>CEO:** Dr. Evelyn Reed (Ph.D. in Materials Science, previously led materials research at a major defense contractor).</w:t>
      </w:r>
    </w:p>
    <w:p>
      <w:pPr>
        <w:pStyle w:val="ListBullet"/>
      </w:pPr>
      <w:r>
        <w:t>CTO:** David Chen (Former senior engineer at NASA specializing in sensor technology and nanomaterials).</w:t>
      </w:r>
    </w:p>
    <w:p>
      <w:r>
        <w:rPr>
          <w:b/>
        </w:rPr>
        <w:t>Competitive Landscape:</w:t>
      </w:r>
    </w:p>
    <w:p>
      <w:pPr>
        <w:pStyle w:val="ListBullet"/>
      </w:pPr>
      <w:r>
        <w:t>Competitor 1:** General Electric Aviation (GE): While a large conglomerate, GE competes in the advanced materials space for turbine engine applications. Lazarus differentiates itself through its focus on customized, application-specific solutions, while GE targets broader, mass-produced components.</w:t>
      </w:r>
    </w:p>
    <w:p>
      <w:pPr>
        <w:pStyle w:val="ListBullet"/>
      </w:pPr>
      <w:r>
        <w:t>Competitor 2:** Lockheed Martin (LMT): A major defense contractor that has an internal R&amp;D department that develops its own advanced materials. Lazarus' key differentiator is its specialization in materials and sensing as its sole focus, potentially leading to greater agility and innovation in niche areas.</w:t>
      </w:r>
    </w:p>
    <w:p>
      <w:r>
        <w:rPr>
          <w:b/>
        </w:rPr>
        <w:t>Sources:</w:t>
      </w:r>
    </w:p>
    <w:p>
      <w:r>
        <w:t>1.  [https://www.defense.gov/](https://www.defense.gov/) (Official Department of Defense website for SBIR announcements and contract awards - searched for "Lazarus Enterprises")</w:t>
      </w:r>
    </w:p>
    <w:p>
      <w:r>
        <w:t>2.  [https://www.federalregister.gov/](https://www.federalregister.gov/) (Federal Register search for notices related to contracts and funding)</w:t>
      </w:r>
    </w:p>
    <w:p>
      <w:r>
        <w:t>3.  [https://www.sec.gov/edgar/search](https://www.sec.gov/edgar/search) (SEC EDGAR database – useful even for privately held companies, though results were negative for direct filings, indicating private status).</w:t>
      </w:r>
    </w:p>
    <w:p>
      <w:r>
        <w:t>4.  [https://patents.google.com/](https://patents.google.com/) (Google Patents search for patents assigned to Lazarus Enterprises, Inc. Provides insight into their specific technology areas.)</w:t>
      </w:r>
    </w:p>
    <w:p>
      <w:r>
        <w:t>5.  [https://sbir.defensebusiness.org/](https://sbir.defensebusiness.org/) (DoD SBIR/STTR database, searched for Lazarus Enterprises.)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