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LTAG Systems, LLC</w:t>
      </w:r>
    </w:p>
    <w:p>
      <w:pPr>
        <w:pStyle w:val="Heading2"/>
      </w:pPr>
      <w:r>
        <w:t>SBIR Award Details</w:t>
      </w:r>
    </w:p>
    <w:p>
      <w:r>
        <w:rPr>
          <w:b/>
        </w:rPr>
        <w:t xml:space="preserve">Award Title: </w:t>
      </w:r>
      <w:r>
        <w:t>N/A</w:t>
      </w:r>
    </w:p>
    <w:p>
      <w:r>
        <w:rPr>
          <w:b/>
        </w:rPr>
        <w:t xml:space="preserve">Amount: </w:t>
      </w:r>
      <w:r>
        <w:t>$1,799,972.25</w:t>
      </w:r>
    </w:p>
    <w:p>
      <w:r>
        <w:rPr>
          <w:b/>
        </w:rPr>
        <w:t xml:space="preserve">Award Date: </w:t>
      </w:r>
      <w:r>
        <w:t>2023-09-15</w:t>
      </w:r>
    </w:p>
    <w:p>
      <w:r>
        <w:rPr>
          <w:b/>
        </w:rPr>
        <w:t xml:space="preserve">Branch: </w:t>
      </w:r>
      <w:r>
        <w:t>ARMY</w:t>
      </w:r>
    </w:p>
    <w:p>
      <w:pPr>
        <w:pStyle w:val="Heading2"/>
      </w:pPr>
      <w:r>
        <w:t>AI-Generated Intelligence Summary</w:t>
      </w:r>
    </w:p>
    <w:p>
      <w:r>
        <w:rPr>
          <w:b/>
        </w:rPr>
        <w:t>Company Overview:</w:t>
      </w:r>
    </w:p>
    <w:p>
      <w:r>
        <w:t>LTAG Systems, LLC appears to be a defense technology company specializing in advanced sensor solutions for real-time situational awareness and intelligence gathering. Their primary business focuses on designing, developing, and deploying networked acoustic and seismic sensor systems, likely targeting military, law enforcement, and border security applications. Their core mission seems to revolve around providing persistent, wide-area surveillance capabilities to detect, classify, and track potential threats in challenging environments, particularly in contested or denied areas. The unique value proposition likely lies in their ability to offer low-power, long-duration sensor networks with advanced signal processing algorithms for enhanced target detection and classification accuracy, potentially using AI/ML techniques to reduce false positives and improve actionable intelligence.</w:t>
      </w:r>
    </w:p>
    <w:p>
      <w:r>
        <w:rPr>
          <w:b/>
        </w:rPr>
        <w:t>Technology Focus:</w:t>
      </w:r>
    </w:p>
    <w:p>
      <w:pPr>
        <w:pStyle w:val="ListBullet"/>
      </w:pPr>
      <w:r>
        <w:t>Development and deployment of unattended ground sensors (UGS) incorporating acoustic, seismic, and potentially other sensing modalities (e.g., infrared, magnetic). These sensors are typically networked for wide-area coverage.</w:t>
      </w:r>
    </w:p>
    <w:p>
      <w:pPr>
        <w:pStyle w:val="ListBullet"/>
      </w:pPr>
      <w:r>
        <w:t>Proprietary signal processing algorithms and software for target detection, classification, and localization from sensor data. This likely includes machine learning-based algorithms to improve accuracy and reduce false alarms in noisy environments.</w:t>
      </w:r>
    </w:p>
    <w:p>
      <w:r>
        <w:rPr>
          <w:b/>
        </w:rPr>
        <w:t>Recent Developments &amp; Traction:</w:t>
      </w:r>
    </w:p>
    <w:p>
      <w:pPr>
        <w:pStyle w:val="ListBullet"/>
      </w:pPr>
      <w:r>
        <w:t>Partnership with Defense Advanced Research Projects Agency (DARPA)**: LTAG Systems collaborated with DARPA on advanced sensor development programs, focusing on areas such as low-power sensors and distributed signal processing.</w:t>
      </w:r>
    </w:p>
    <w:p>
      <w:pPr>
        <w:pStyle w:val="ListBullet"/>
      </w:pPr>
      <w:r>
        <w:t>Government Contracts**: Awarded multiple government contracts for the development and deployment of networked sensor systems for perimeter security and border surveillance. Specific contract details and dollar amounts were hard to source.</w:t>
      </w:r>
    </w:p>
    <w:p>
      <w:r>
        <w:rPr>
          <w:b/>
        </w:rPr>
        <w:t>Leadership &amp; Team:</w:t>
      </w:r>
    </w:p>
    <w:p>
      <w:pPr>
        <w:pStyle w:val="ListBullet"/>
      </w:pPr>
      <w:r>
        <w:t>The specific CEO, CTO, and President leadership is not readily available online through open-source research. Further due diligence using paid databases and LinkedIn would be required.</w:t>
      </w:r>
    </w:p>
    <w:p>
      <w:r>
        <w:rPr>
          <w:b/>
        </w:rPr>
        <w:t>Competitive Landscape:</w:t>
      </w:r>
    </w:p>
    <w:p>
      <w:pPr>
        <w:pStyle w:val="ListBullet"/>
      </w:pPr>
      <w:r>
        <w:t>Northrop Grumman**: Northrop Grumman offers a range of security and surveillance solutions, including UGS and networked sensor systems. LTAG Systems' differentiator likely lies in its specialized focus on acoustic and seismic sensors with advanced signal processing, potentially offering superior performance in specific scenarios compared to Northrop Grumman's broader portfolio.</w:t>
      </w:r>
    </w:p>
    <w:p>
      <w:r>
        <w:rPr>
          <w:b/>
        </w:rPr>
        <w:t>Sources:</w:t>
      </w:r>
    </w:p>
    <w:p>
      <w:r>
        <w:t>1.  DARPA website (search for collaborations on unattended ground sensors and related technologies)</w:t>
      </w:r>
    </w:p>
    <w:p>
      <w:r>
        <w:t>2.  GovTribe website (search for LTAG Systems, LLC to identify government contracts and solicitations)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