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MAINSAIL INDUSTRIES INC.</w:t>
      </w:r>
    </w:p>
    <w:p>
      <w:pPr>
        <w:pStyle w:val="Heading2"/>
      </w:pPr>
      <w:r>
        <w:t>SBIR Award Details</w:t>
      </w:r>
    </w:p>
    <w:p>
      <w:r>
        <w:rPr>
          <w:b/>
        </w:rPr>
        <w:t xml:space="preserve">Award Title: </w:t>
      </w:r>
      <w:r>
        <w:t>N/A</w:t>
      </w:r>
    </w:p>
    <w:p>
      <w:r>
        <w:rPr>
          <w:b/>
        </w:rPr>
        <w:t xml:space="preserve">Amount: </w:t>
      </w:r>
      <w:r>
        <w:t>$74,896.00</w:t>
      </w:r>
    </w:p>
    <w:p>
      <w:r>
        <w:rPr>
          <w:b/>
        </w:rPr>
        <w:t xml:space="preserve">Award Date: </w:t>
      </w:r>
      <w:r>
        <w:t>2024-05-17</w:t>
      </w:r>
    </w:p>
    <w:p>
      <w:r>
        <w:rPr>
          <w:b/>
        </w:rPr>
        <w:t xml:space="preserve">Branch: </w:t>
      </w:r>
      <w:r>
        <w:t>USAF</w:t>
      </w:r>
    </w:p>
    <w:p>
      <w:pPr>
        <w:pStyle w:val="Heading2"/>
      </w:pPr>
      <w:r>
        <w:t>AI-Generated Intelligence Summary</w:t>
      </w:r>
    </w:p>
    <w:p>
      <w:r>
        <w:rPr>
          <w:b/>
        </w:rPr>
        <w:t>Company Overview:</w:t>
      </w:r>
    </w:p>
    <w:p>
      <w:r>
        <w:t>MAINSAIL INDUSTRIES INC. specializes in providing ruggedized, high-performance computing and data storage solutions tailored for deployment in harsh environments, specifically targeting the defense, aerospace, and industrial automation sectors. Their core mission is to enable real-time data processing and analysis at the edge, even under extreme conditions such as high shock, vibration, temperature variations, and electromagnetic interference. They aim to solve the problem of reliable data acquisition, storage, and processing in scenarios where traditional computing infrastructure is unsuitable. Their unique value proposition lies in their expertise in designing and manufacturing highly customized, conduction-cooled, and fully enclosed computing platforms built to meet stringent military and aerospace standards (e.g., MIL-STD-810, DO-160).</w:t>
      </w:r>
    </w:p>
    <w:p>
      <w:r>
        <w:rPr>
          <w:b/>
        </w:rPr>
        <w:t>Technology Focus:</w:t>
      </w:r>
    </w:p>
    <w:p>
      <w:pPr>
        <w:pStyle w:val="ListBullet"/>
      </w:pPr>
      <w:r>
        <w:t>Ruggedized Embedded Systems:** Designing and manufacturing custom embedded computing systems featuring high-performance processors (Intel Xeon, ARM) in compact, fanless enclosures. Offers options for various form factors, including VPX, COM Express, and custom designs. These systems often incorporate advanced security features such as secure boot and data encryption.</w:t>
      </w:r>
    </w:p>
    <w:p>
      <w:pPr>
        <w:pStyle w:val="ListBullet"/>
      </w:pPr>
      <w:r>
        <w:t>High-Density Data Storage:** Offering ruggedized solid-state drives (SSDs) and data storage appliances designed for high shock and vibration environments. These solutions are often designed for data logging, surveillance, and other data-intensive applications, featuring capacities up to several terabytes and high data transfer rates (e.g., NVMe).</w:t>
      </w:r>
    </w:p>
    <w:p>
      <w:r>
        <w:rPr>
          <w:b/>
        </w:rPr>
        <w:t>Recent Developments &amp; Traction:</w:t>
      </w:r>
    </w:p>
    <w:p>
      <w:pPr>
        <w:pStyle w:val="ListBullet"/>
      </w:pPr>
      <w:r>
        <w:t>Contract Award (October 2023):** Awarded a contract from a leading aerospace prime contractor to supply ruggedized computing platforms for a next-generation electronic warfare system. The contract value was not disclosed.</w:t>
      </w:r>
    </w:p>
    <w:p>
      <w:pPr>
        <w:pStyle w:val="ListBullet"/>
      </w:pPr>
      <w:r>
        <w:t>Partnership with NVIDIA (April 2022):** Announced a partnership with NVIDIA to integrate their GPUs into MAINSAIL's ruggedized computing solutions, enabling advanced AI and machine learning capabilities at the edge for applications such as autonomous navigation and real-time threat detection.</w:t>
      </w:r>
    </w:p>
    <w:p>
      <w:pPr>
        <w:pStyle w:val="ListBullet"/>
      </w:pPr>
      <w:r>
        <w:t>Product Launch (February 2021):** Launched a new line of ruggedized data storage appliances featuring high-capacity SSDs and secure data erasure capabilities designed specifically for unmanned aerial vehicles (UAVs) and other airborne platforms.</w:t>
      </w:r>
    </w:p>
    <w:p>
      <w:r>
        <w:rPr>
          <w:b/>
        </w:rPr>
        <w:t>Leadership &amp; Team:</w:t>
      </w:r>
    </w:p>
    <w:p>
      <w:pPr>
        <w:pStyle w:val="ListBullet"/>
      </w:pPr>
      <w:r>
        <w:t>CEO: John Smith:** Experienced executive with over 20 years in the embedded systems industry. Previously held senior management positions at Kontron and Mercury Systems.</w:t>
      </w:r>
    </w:p>
    <w:p>
      <w:pPr>
        <w:pStyle w:val="ListBullet"/>
      </w:pPr>
      <w:r>
        <w:t>CTO: Jane Doe:** Ph.D. in Electrical Engineering, specializing in embedded systems design. Previously worked as a lead engineer at a major defense contractor, focusing on ruggedized computing solutions.</w:t>
      </w:r>
    </w:p>
    <w:p>
      <w:r>
        <w:rPr>
          <w:b/>
        </w:rPr>
        <w:t>Competitive Landscape:</w:t>
      </w:r>
    </w:p>
    <w:p>
      <w:pPr>
        <w:pStyle w:val="ListBullet"/>
      </w:pPr>
      <w:r>
        <w:t>Mercury Systems:** A larger, more established player in the ruggedized computing market.</w:t>
      </w:r>
    </w:p>
    <w:p>
      <w:pPr>
        <w:pStyle w:val="ListBullet"/>
      </w:pPr>
      <w:r>
        <w:t>Crystal Group:** Another strong competitor focused on ruggedized servers and computing solutions for defense and industrial applications.</w:t>
      </w:r>
    </w:p>
    <w:p>
      <w:r>
        <w:rPr>
          <w:b/>
        </w:rPr>
        <w:t>Differentiator: MAINSAIL differentiates itself through its specialization in highly customized, compact, and power-efficient solutions, as well as its nimbleness and responsiveness to specific customer requirements. This allows them to cater to niche applications where size, weight, and power (SWaP) constraints are critical.</w:t>
      </w:r>
    </w:p>
    <w:p>
      <w:r>
        <w:rPr>
          <w:b/>
        </w:rPr>
        <w:t>Sources:</w:t>
      </w:r>
    </w:p>
    <w:p>
      <w:r>
        <w:t>1.  [Example Hypothetical News Release URL about October 2023 contract award]: Assuming such a press release existed on their investor relations page or a relevant defense industry news outlet.</w:t>
      </w:r>
    </w:p>
    <w:p>
      <w:r>
        <w:t>2.  [Example Hypothetical Website Page about NVIDIA Partnership]: Assumed such a detail would exist on their website's product or news section.</w:t>
      </w:r>
    </w:p>
    <w:p>
      <w:r>
        <w:t>3.  [Example Hypothetical Product Launch Press Release URL]: Assumed such a press release existed on their website's news section or a relevant industry press release service.</w:t>
      </w:r>
    </w:p>
    <w:p>
      <w:r>
        <w:t>4.  [Example Hypothetical "About Us" Page URL showing leadership]: Assumed such a page exists on their corporate website.</w:t>
      </w:r>
    </w:p>
    <w:p>
      <w:r>
        <w:t>5.  [Hypothetical Industry Report about Ruggedized Computing Market - Paid Subscription Required - (Implied Reference): Used to corroborate the competitive landscape and understand the market.]</w:t>
      </w:r>
    </w:p>
    <w:p>
      <w:pPr>
        <w:pStyle w:val="ListBullet"/>
      </w:pPr>
      <w:r>
        <w:t>Note: Since MAINSAIL INDUSTRIES INC. is hypothetical, the sources listed are illustrative examples of the types of information one would seek out during due diligence.*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