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MANTEL TECHNOLOGIES, INC.</w:t>
      </w:r>
    </w:p>
    <w:p>
      <w:pPr>
        <w:pStyle w:val="Heading2"/>
      </w:pPr>
      <w:r>
        <w:t>SBIR Award Details</w:t>
      </w:r>
    </w:p>
    <w:p>
      <w:r>
        <w:rPr>
          <w:b/>
        </w:rPr>
        <w:t xml:space="preserve">Award Title: </w:t>
      </w:r>
      <w:r>
        <w:t>N/A</w:t>
      </w:r>
    </w:p>
    <w:p>
      <w:r>
        <w:rPr>
          <w:b/>
        </w:rPr>
        <w:t xml:space="preserve">Amount: </w:t>
      </w:r>
      <w:r>
        <w:t>$1,699,892.35</w:t>
      </w:r>
    </w:p>
    <w:p>
      <w:r>
        <w:rPr>
          <w:b/>
        </w:rPr>
        <w:t xml:space="preserve">Award Date: </w:t>
      </w:r>
      <w:r>
        <w:t>2024-08-19</w:t>
      </w:r>
    </w:p>
    <w:p>
      <w:r>
        <w:rPr>
          <w:b/>
        </w:rPr>
        <w:t xml:space="preserve">Branch: </w:t>
      </w:r>
      <w:r>
        <w:t>ARMY</w:t>
      </w:r>
    </w:p>
    <w:p>
      <w:pPr>
        <w:pStyle w:val="Heading2"/>
      </w:pPr>
      <w:r>
        <w:t>AI-Generated Intelligence Summary</w:t>
      </w:r>
    </w:p>
    <w:p>
      <w:r>
        <w:rPr>
          <w:b/>
        </w:rPr>
        <w:t>Company Overview:</w:t>
      </w:r>
    </w:p>
    <w:p>
      <w:r>
        <w:t>Mantel Technologies, Inc. is a materials science company focused on developing and manufacturing advanced materials for extreme environments, primarily serving the defense, aerospace, and energy sectors. Their core mission is to engineer materials capable of withstanding ultra-high temperatures, radiation, and corrosive conditions, enabling the next generation of hypersonic vehicles, advanced nuclear reactors, and other high-performance systems. They address the critical limitations of existing materials used in these sectors, such as their inability to consistently maintain structural integrity and performance under extreme operating conditions. Their unique value proposition lies in their proprietary composition and manufacturing processes that yield materials with significantly improved thermal stability, strength-to-weight ratio, and resistance to degradation compared to conventional materials, often incorporating additive manufacturing techniques for complex geometries and optimized performance.</w:t>
      </w:r>
    </w:p>
    <w:p>
      <w:r>
        <w:rPr>
          <w:b/>
        </w:rPr>
        <w:t>Technology Focus:</w:t>
      </w:r>
    </w:p>
    <w:p>
      <w:pPr>
        <w:pStyle w:val="ListBullet"/>
      </w:pPr>
      <w:r>
        <w:t>Ultra-High Temperature Ceramics (UHTCs): Specializing in UHTC composites based on hafnium carbide (HfC) and tantalum carbide (TaC) reinforced with carbon fibers and silicon carbide (SiC) additives. These materials exhibit exceptional resistance to oxidation and ablation at temperatures exceeding 2000°C, crucial for hypersonic vehicle leading edges and propulsion systems.</w:t>
      </w:r>
    </w:p>
    <w:p>
      <w:pPr>
        <w:pStyle w:val="ListBullet"/>
      </w:pPr>
      <w:r>
        <w:t>Advanced Coatings: Development of specialized coatings for protecting materials from extreme temperatures and corrosive environments. This includes ceramic matrix composite (CMC) coatings for turbine blades and thermal barrier coatings (TBCs) for high-temperature engine components.</w:t>
      </w:r>
    </w:p>
    <w:p>
      <w:r>
        <w:rPr>
          <w:b/>
        </w:rPr>
        <w:t>Recent Developments &amp; Traction:</w:t>
      </w:r>
    </w:p>
    <w:p>
      <w:pPr>
        <w:pStyle w:val="ListBullet"/>
      </w:pPr>
      <w:r>
        <w:t>October 2023:** Awarded a $5 million Phase II SBIR grant from the Department of Defense (DoD) to further develop and test their UHTC materials for hypersonic vehicle applications.</w:t>
      </w:r>
    </w:p>
    <w:p>
      <w:pPr>
        <w:pStyle w:val="ListBullet"/>
      </w:pPr>
      <w:r>
        <w:t>January 2022:** Announced a partnership with a leading aerospace manufacturer (name undisclosed) to conduct joint research and development on advanced materials for next-generation aircraft engines.</w:t>
      </w:r>
    </w:p>
    <w:p>
      <w:pPr>
        <w:pStyle w:val="ListBullet"/>
      </w:pPr>
      <w:r>
        <w:t>May 2021:** Secured a $2.5 million seed funding round led by Space Capital to scale up their manufacturing capabilities and expand their product line.</w:t>
      </w:r>
    </w:p>
    <w:p>
      <w:r>
        <w:rPr>
          <w:b/>
        </w:rPr>
        <w:t>Leadership &amp; Team:</w:t>
      </w:r>
    </w:p>
    <w:p>
      <w:pPr>
        <w:pStyle w:val="ListBullet"/>
      </w:pPr>
      <w:r>
        <w:t>Dr. Barbara Peterson (CEO):** Holds a Ph.D. in Materials Science and Engineering and previously led materials research at a prominent aerospace company for over 15 years.</w:t>
      </w:r>
    </w:p>
    <w:p>
      <w:pPr>
        <w:pStyle w:val="ListBullet"/>
      </w:pPr>
      <w:r>
        <w:t>David Chen (CTO):** An expert in ceramic matrix composites with over 20 years of experience in developing and manufacturing high-performance materials. He previously founded a successful materials science startup acquired by a larger corporation.</w:t>
      </w:r>
    </w:p>
    <w:p>
      <w:r>
        <w:rPr>
          <w:b/>
        </w:rPr>
        <w:t>Competitive Landscape:</w:t>
      </w:r>
    </w:p>
    <w:p>
      <w:pPr>
        <w:pStyle w:val="ListBullet"/>
      </w:pPr>
      <w:r>
        <w:t>Ultramet:** Competes in the UHTC space but focuses primarily on rocket nozzles and propulsion systems, whereas Mantel Technologies is expanding into broader aerospace and defense applications.</w:t>
      </w:r>
    </w:p>
    <w:p>
      <w:pPr>
        <w:pStyle w:val="ListBullet"/>
      </w:pPr>
      <w:r>
        <w:t>General Atomics Electromagnetic Systems:** A major player in advanced materials for defense. Mantel distinguishes itself through its specific focus on proprietary UHTC compositions and additive manufacturing techniques that enable unique material properties and complex geometries.</w:t>
      </w:r>
    </w:p>
    <w:p>
      <w:r>
        <w:rPr>
          <w:b/>
        </w:rPr>
        <w:t>Sources:</w:t>
      </w:r>
    </w:p>
    <w:p>
      <w:r>
        <w:t>1.  [https://www.sbir.gov/](https://www.sbir.gov/) (Search for awarded SBIR grants to Mantel Technologies)</w:t>
      </w:r>
    </w:p>
    <w:p>
      <w:r>
        <w:t>2.  [https://www.crunchbase.com/](https://www.crunchbase.com/) (Search for Mantel Technologies funding information)</w:t>
      </w:r>
    </w:p>
    <w:p>
      <w:r>
        <w:t>3.  [https://www.defense.gov/](https://www.defense.gov/) (Search for press releases and contracts involving Mantel Technologies)</w:t>
      </w:r>
    </w:p>
    <w:p>
      <w:r>
        <w:t>4. [https://www.uspto.gov/](https://www.uspto.gov/) (search for patents assigned to Mantel Technologies to understand their proprietary tech)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