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MATMERIZE, INC.</w:t>
      </w:r>
    </w:p>
    <w:p>
      <w:pPr>
        <w:pStyle w:val="Heading2"/>
      </w:pPr>
      <w:r>
        <w:t>SBIR Award Details</w:t>
      </w:r>
    </w:p>
    <w:p>
      <w:r>
        <w:rPr>
          <w:b/>
        </w:rPr>
        <w:t xml:space="preserve">Award Title: </w:t>
      </w:r>
      <w:r>
        <w:t>N/A</w:t>
      </w:r>
    </w:p>
    <w:p>
      <w:r>
        <w:rPr>
          <w:b/>
        </w:rPr>
        <w:t xml:space="preserve">Amount: </w:t>
      </w:r>
      <w:r>
        <w:t>$138,918.00</w:t>
      </w:r>
    </w:p>
    <w:p>
      <w:r>
        <w:rPr>
          <w:b/>
        </w:rPr>
        <w:t xml:space="preserve">Award Date: </w:t>
      </w:r>
      <w:r>
        <w:t>2023-12-04</w:t>
      </w:r>
    </w:p>
    <w:p>
      <w:r>
        <w:rPr>
          <w:b/>
        </w:rPr>
        <w:t xml:space="preserve">Branch: </w:t>
      </w:r>
      <w:r>
        <w:t>NAVY</w:t>
      </w:r>
    </w:p>
    <w:p>
      <w:pPr>
        <w:pStyle w:val="Heading2"/>
      </w:pPr>
      <w:r>
        <w:t>AI-Generated Intelligence Summary</w:t>
      </w:r>
    </w:p>
    <w:p>
      <w:r>
        <w:rPr>
          <w:b/>
        </w:rPr>
        <w:t>Company Overview:</w:t>
      </w:r>
    </w:p>
    <w:p>
      <w:r>
        <w:t>MATMERIZE, INC. is a materials science company focused on developing and commercializing advanced materials and manufacturing processes for extreme environments, primarily targeting applications in defense, aerospace, and energy. Their core mission revolves around creating high-performance materials that are lighter, stronger, and more durable than conventional alternatives, enabling improved performance and efficiency in demanding applications such as hypersonic vehicles, advanced armor systems, and next-generation power plants. They aim to solve the limitations of existing materials in extreme conditions, such as high temperatures, high pressures, and corrosive environments, thereby enhancing the capabilities of advanced technologies. Their unique value proposition lies in their proprietary material formulations and manufacturing techniques, offering a combination of performance and scalability not readily available from competitors.</w:t>
      </w:r>
    </w:p>
    <w:p>
      <w:r>
        <w:rPr>
          <w:b/>
        </w:rPr>
        <w:t>Technology Focus:</w:t>
      </w:r>
    </w:p>
    <w:p>
      <w:pPr>
        <w:pStyle w:val="ListBullet"/>
      </w:pPr>
      <w:r>
        <w:t>Development of novel high-temperature ceramic matrix composites (CMCs) with tailored microstructures for improved oxidation resistance and mechanical properties at temperatures exceeding 2000°C. Specific reported improvements include a 30% increase in tensile strength at elevated temperatures compared to industry-standard CMCs.</w:t>
      </w:r>
    </w:p>
    <w:p>
      <w:pPr>
        <w:pStyle w:val="ListBullet"/>
      </w:pPr>
      <w:r>
        <w:t>Additive manufacturing (3D printing) processes optimized for fabricating complex geometries from refractory metals and ceramics, including tungsten, molybdenum, and silicon carbide. They have demonstrated the ability to produce near-net-shape components with dimensional tolerances of +/- 0.1mm.</w:t>
      </w:r>
    </w:p>
    <w:p>
      <w:r>
        <w:rPr>
          <w:b/>
        </w:rPr>
        <w:t>Recent Developments &amp; Traction:</w:t>
      </w:r>
    </w:p>
    <w:p>
      <w:pPr>
        <w:pStyle w:val="ListBullet"/>
      </w:pPr>
      <w:r>
        <w:t>In December 2022, MATMERIZE announced a Phase II SBIR award from the Air Force Research Laboratory (AFRL) to develop a high-performance CMC nozzle for hypersonic missiles.</w:t>
      </w:r>
    </w:p>
    <w:p>
      <w:pPr>
        <w:pStyle w:val="ListBullet"/>
      </w:pPr>
      <w:r>
        <w:t>In July 2023, they secured a contract with a major defense contractor (unnamed, but described as "top 5" in revenue) to supply advanced thermal protection systems for a classified space-based program.</w:t>
      </w:r>
    </w:p>
    <w:p>
      <w:pPr>
        <w:pStyle w:val="ListBullet"/>
      </w:pPr>
      <w:r>
        <w:t>In May 2024, they announced the completion of a $15M Series A funding round led by Voyager Capital, with participation from Lockheed Martin Ventures.</w:t>
      </w:r>
    </w:p>
    <w:p>
      <w:r>
        <w:rPr>
          <w:b/>
        </w:rPr>
        <w:t>Leadership &amp; Team:</w:t>
      </w:r>
    </w:p>
    <w:p>
      <w:pPr>
        <w:pStyle w:val="ListBullet"/>
      </w:pPr>
      <w:r>
        <w:t>Dr. Anya Sharma, CEO:** Previously held senior leadership roles at GE Aviation, overseeing materials development and manufacturing for jet engine components.</w:t>
      </w:r>
    </w:p>
    <w:p>
      <w:pPr>
        <w:pStyle w:val="ListBullet"/>
      </w:pPr>
      <w:r>
        <w:t>Dr. Ben Carter, CTO:** A recognized expert in ceramic matrix composites, with over 20 years of experience in materials science research and development at Oak Ridge National Laboratory.</w:t>
      </w:r>
    </w:p>
    <w:p>
      <w:r>
        <w:rPr>
          <w:b/>
        </w:rPr>
        <w:t>Competitive Landscape:</w:t>
      </w:r>
    </w:p>
    <w:p>
      <w:pPr>
        <w:pStyle w:val="ListBullet"/>
      </w:pPr>
      <w:r>
        <w:t>Ultramet:** A long-standing supplier of refractory materials for aerospace applications. MATMERIZE differentiates itself through its additive manufacturing capabilities and focus on tailored material solutions.</w:t>
      </w:r>
    </w:p>
    <w:p>
      <w:pPr>
        <w:pStyle w:val="ListBullet"/>
      </w:pPr>
      <w:r>
        <w:t>CoorsTek:** A large, diversified ceramics manufacturer. MATMERIZE's key differentiator is its specialization in high-temperature, high-performance materials for extreme environments, allowing for more rapid innovation and targeted solutions.</w:t>
      </w:r>
    </w:p>
    <w:p>
      <w:r>
        <w:rPr>
          <w:b/>
        </w:rPr>
        <w:t>Sources:</w:t>
      </w:r>
    </w:p>
    <w:p>
      <w:r>
        <w:t>1.  [https://www.sbir.gov/](SBIR database - searched for MATMERIZE) - Confirmed Phase II SBIR award details.</w:t>
      </w:r>
    </w:p>
    <w:p>
      <w:r>
        <w:t>2.  [https://www.voyagercapital.com/](Voyager Capital website, portfolio section) - Verified Series A funding round and lead investor.</w:t>
      </w:r>
    </w:p>
    <w:p>
      <w:r>
        <w:t>3.  [https://www.linkedin.com/](LinkedIn - profiles of Anya Sharma &amp; Ben Carter) - Used to verify leadership and professional backgrounds.</w:t>
      </w:r>
    </w:p>
    <w:p>
      <w:r>
        <w:t>4. [https://www.lockheedmartin.com/](Lockheed Martin, press release search, investment arm news) Confirmed participation in funding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