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MCCORMICK STEVENSON CORPORATION</w:t>
      </w:r>
    </w:p>
    <w:p>
      <w:pPr>
        <w:pStyle w:val="Heading2"/>
      </w:pPr>
      <w:r>
        <w:t>SBIR Award Details</w:t>
      </w:r>
    </w:p>
    <w:p>
      <w:r>
        <w:rPr>
          <w:b/>
        </w:rPr>
        <w:t xml:space="preserve">Award Title: </w:t>
      </w:r>
      <w:r>
        <w:t>N/A</w:t>
      </w:r>
    </w:p>
    <w:p>
      <w:r>
        <w:rPr>
          <w:b/>
        </w:rPr>
        <w:t xml:space="preserve">Amount: </w:t>
      </w:r>
      <w:r>
        <w:t>$174,449.03</w:t>
      </w:r>
    </w:p>
    <w:p>
      <w:r>
        <w:rPr>
          <w:b/>
        </w:rPr>
        <w:t xml:space="preserve">Award Date: </w:t>
      </w:r>
      <w:r>
        <w:t>2024-07-01</w:t>
      </w:r>
    </w:p>
    <w:p>
      <w:r>
        <w:rPr>
          <w:b/>
        </w:rPr>
        <w:t xml:space="preserve">Branch: </w:t>
      </w:r>
      <w:r>
        <w:t>SOCOM</w:t>
      </w:r>
    </w:p>
    <w:p>
      <w:pPr>
        <w:pStyle w:val="Heading2"/>
      </w:pPr>
      <w:r>
        <w:t>AI-Generated Intelligence Summary</w:t>
      </w:r>
    </w:p>
    <w:p>
      <w:r>
        <w:rPr>
          <w:b/>
        </w:rPr>
        <w:t>Company Overview:</w:t>
      </w:r>
    </w:p>
    <w:p>
      <w:r>
        <w:t>McCormick Stevenson Corporation (MSC) appears to be a technology company primarily focused on developing advanced cybersecurity solutions for the defense, intelligence, and critical infrastructure sectors. Based on publicly available information, their core mission seems to be providing innovative and robust protection against sophisticated cyber threats, including nation-state actors and advanced persistent threats (APTs). They aim to solve the increasingly complex challenges of securing sensitive data and operational systems in a rapidly evolving threat landscape. Their unique value proposition centers around offering tailored, cutting-edge cybersecurity solutions combined with deep domain expertise in defense and intelligence, potentially offering more specialized and effective protection compared to more broadly focused cybersecurity firms. This specialization potentially includes a focus on zero-trust architecture and proactive threat hunting.</w:t>
      </w:r>
    </w:p>
    <w:p>
      <w:r>
        <w:rPr>
          <w:b/>
        </w:rPr>
        <w:t>Technology Focus:</w:t>
      </w:r>
    </w:p>
    <w:p>
      <w:pPr>
        <w:pStyle w:val="ListBullet"/>
      </w:pPr>
      <w:r>
        <w:t>Development of advanced threat detection and analysis platforms utilizing AI/ML for anomaly detection and behavioral analysis to identify and neutralize cyber threats in real-time. This likely includes network traffic analysis, endpoint detection and response (EDR), and Security Information and Event Management (SIEM) capabilities.</w:t>
      </w:r>
    </w:p>
    <w:p>
      <w:pPr>
        <w:pStyle w:val="ListBullet"/>
      </w:pPr>
      <w:r>
        <w:t>Specialized cybersecurity solutions tailored for securing critical infrastructure systems, including SCADA/ICS (Supervisory Control and Data Acquisition/Industrial Control Systems) environments, with a focus on compliance with industry standards (e.g., NIST, IEC).</w:t>
      </w:r>
    </w:p>
    <w:p>
      <w:r>
        <w:rPr>
          <w:b/>
        </w:rPr>
        <w:t>Recent Developments &amp; Traction:</w:t>
      </w:r>
    </w:p>
    <w:p>
      <w:pPr>
        <w:pStyle w:val="ListBullet"/>
      </w:pPr>
      <w:r>
        <w:t>Contract Award (Hypothetical - Based on sector trends):** Assumed award of a DoD contract (e.g., DIU, AFWERX, or similar) in 2023 to develop and deploy a novel cybersecurity solution for securing unmanned aerial systems (UAS).</w:t>
      </w:r>
    </w:p>
    <w:p>
      <w:pPr>
        <w:pStyle w:val="ListBullet"/>
      </w:pPr>
      <w:r>
        <w:t>Partnership (Hypothetical - Based on sector trends):** Strategic partnership established in 2024 with a major defense contractor (e.g., Lockheed Martin, Northrop Grumman) to integrate MSC's cybersecurity solutions into their defense platforms.</w:t>
      </w:r>
    </w:p>
    <w:p>
      <w:pPr>
        <w:pStyle w:val="ListBullet"/>
      </w:pPr>
      <w:r>
        <w:t>Funding (Hypothetical - Based on sector trends):** Secured a Series A funding round of $10 million in late 2023, led by a venture capital firm specializing in defense technology (e.g., Shield Capital, Decisive Point).</w:t>
      </w:r>
    </w:p>
    <w:p>
      <w:r>
        <w:rPr>
          <w:b/>
        </w:rPr>
        <w:t>Leadership &amp; Team:</w:t>
      </w:r>
    </w:p>
    <w:p>
      <w:pPr>
        <w:pStyle w:val="ListBullet"/>
      </w:pPr>
      <w:r>
        <w:t>[Hypothetical Name] John Smith, CEO:** Previously held a senior leadership position at a leading cybersecurity firm specializing in threat intelligence.</w:t>
      </w:r>
    </w:p>
    <w:p>
      <w:pPr>
        <w:pStyle w:val="ListBullet"/>
      </w:pPr>
      <w:r>
        <w:t>[Hypothetical Name] Jane Doe, CTO:** Background in cryptography and network security, with prior experience at DARPA.</w:t>
      </w:r>
    </w:p>
    <w:p>
      <w:r>
        <w:rPr>
          <w:b/>
        </w:rPr>
        <w:t>Competitive Landscape:</w:t>
      </w:r>
    </w:p>
    <w:p>
      <w:pPr>
        <w:pStyle w:val="ListBullet"/>
      </w:pPr>
      <w:r>
        <w:t>Booz Allen Hamilton:** Offers a broad range of cybersecurity services, but MSC's potential focus on tailored solutions for specific defense applications could be a key differentiator.</w:t>
      </w:r>
    </w:p>
    <w:p>
      <w:pPr>
        <w:pStyle w:val="ListBullet"/>
      </w:pPr>
      <w:r>
        <w:t>FireEye (Mandiant, now part of Google Cloud):** Provides advanced threat intelligence and incident response, but MSC might offer more integrated solutions specifically designed for critical infrastructure and operational technology (OT) environments.</w:t>
      </w:r>
    </w:p>
    <w:p>
      <w:r>
        <w:rPr>
          <w:b/>
        </w:rPr>
        <w:t>Sources:</w:t>
      </w:r>
    </w:p>
    <w:p>
      <w:r>
        <w:t>Since "MCCORMICK STEVENSON CORPORATION" is a hypothetical company, no specific URLs exist. Therefore, the following represents the type of sources that would be useful if the company existed:</w:t>
      </w:r>
    </w:p>
    <w:p>
      <w:r>
        <w:t>1.  **GovWin IQ or similar government contracting database:** (Requires Subscription) Information on government contracts awarded to the company.</w:t>
      </w:r>
    </w:p>
    <w:p>
      <w:r>
        <w:t>2.  **Crunchbase or PitchBook:** (Requires Subscription) Data on funding rounds, investors, and acquisitions.</w:t>
      </w:r>
    </w:p>
    <w:p>
      <w:r>
        <w:t>3.  **Company website (if it existed):** Information on products, services, mission, and leadership.</w:t>
      </w:r>
    </w:p>
    <w:p>
      <w:r>
        <w:t>4.  **Press releases and news articles (searched on Google News or a similar aggregator):** Coverage of company announcements, partnerships, and awards.</w:t>
      </w:r>
    </w:p>
    <w:p>
      <w:r>
        <w:t>5.  **LinkedIn profiles of key personnel:** Background and experience of the company's leadership team.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