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MIGHTYFLY INC</w:t>
      </w:r>
    </w:p>
    <w:p>
      <w:pPr>
        <w:pStyle w:val="Heading2"/>
      </w:pPr>
      <w:r>
        <w:t>SBIR Award Details</w:t>
      </w:r>
    </w:p>
    <w:p>
      <w:r>
        <w:rPr>
          <w:b/>
        </w:rPr>
        <w:t xml:space="preserve">Award Title: </w:t>
      </w:r>
      <w:r>
        <w:t>N/A</w:t>
      </w:r>
    </w:p>
    <w:p>
      <w:r>
        <w:rPr>
          <w:b/>
        </w:rPr>
        <w:t xml:space="preserve">Amount: </w:t>
      </w:r>
      <w:r>
        <w:t>$1,248,809.00</w:t>
      </w:r>
    </w:p>
    <w:p>
      <w:r>
        <w:rPr>
          <w:b/>
        </w:rPr>
        <w:t xml:space="preserve">Award Date: </w:t>
      </w:r>
      <w:r>
        <w:t>2023-10-12</w:t>
      </w:r>
    </w:p>
    <w:p>
      <w:r>
        <w:rPr>
          <w:b/>
        </w:rPr>
        <w:t xml:space="preserve">Branch: </w:t>
      </w:r>
      <w:r>
        <w:t>USAF</w:t>
      </w:r>
    </w:p>
    <w:p>
      <w:pPr>
        <w:pStyle w:val="Heading2"/>
      </w:pPr>
      <w:r>
        <w:t>AI-Generated Intelligence Summary</w:t>
      </w:r>
    </w:p>
    <w:p>
      <w:r>
        <w:rPr>
          <w:b/>
        </w:rPr>
        <w:t>Company Overview:</w:t>
      </w:r>
    </w:p>
    <w:p>
      <w:r>
        <w:t>MightyFly, Inc. is an autonomous aerial logistics company focused on developing and operating large-capacity, long-range autonomous cargo aircraft for express delivery and logistics. Their primary business is to provide a faster, more cost-effective, and sustainable alternative to traditional methods of cargo transport, particularly for time-sensitive goods, remote locations, and decentralized supply chains. MightyFly aims to solve the limitations of ground transportation (congestion, delays) and the high costs associated with conventional air freight. Their unique value proposition lies in offering a versatile uncrewed aircraft system (UAS) capable of point-to-point delivery of significant payloads over considerable distances, automating the traditionally labor-intensive and expensive processes of air cargo.</w:t>
      </w:r>
    </w:p>
    <w:p>
      <w:r>
        <w:rPr>
          <w:b/>
        </w:rPr>
        <w:t>Technology Focus:</w:t>
      </w:r>
    </w:p>
    <w:p>
      <w:pPr>
        <w:pStyle w:val="ListBullet"/>
      </w:pPr>
      <w:r>
        <w:t>Developing the Centaur autonomous cargo aircraft, a eVTOL capable of carrying up to 100 lbs (45 kg) of payload over distances of up to 600 miles (965 km).</w:t>
      </w:r>
    </w:p>
    <w:p>
      <w:pPr>
        <w:pStyle w:val="ListBullet"/>
      </w:pPr>
      <w:r>
        <w:t>Implementing end-to-end autonomous operations, encompassing automated loading/unloading, flight planning, navigation, and landing, enabled by proprietary flight control software and sensor systems.</w:t>
      </w:r>
    </w:p>
    <w:p>
      <w:r>
        <w:rPr>
          <w:b/>
        </w:rPr>
        <w:t>Recent Developments &amp; Traction:</w:t>
      </w:r>
    </w:p>
    <w:p>
      <w:pPr>
        <w:pStyle w:val="ListBullet"/>
      </w:pPr>
      <w:r>
        <w:t>August 2023:** Secured a US Air Force (USAF) Phase 2 Small Business Innovation Research (SBIR) contract to develop and demonstrate its autonomous aerial logistics capabilities. Specifics on the contract value were not readily available.</w:t>
      </w:r>
    </w:p>
    <w:p>
      <w:pPr>
        <w:pStyle w:val="ListBullet"/>
      </w:pPr>
      <w:r>
        <w:t>September 2023:** Successfully completed initial flight testing of its Centaur prototype, demonstrating VTOL capabilities and autonomous flight performance.</w:t>
      </w:r>
    </w:p>
    <w:p>
      <w:pPr>
        <w:pStyle w:val="ListBullet"/>
      </w:pPr>
      <w:r>
        <w:t>October 2023:** Announced a partnership with Brunswick Corporation to explore opportunities for autonomous aerial logistics in the marine industry.</w:t>
      </w:r>
    </w:p>
    <w:p>
      <w:r>
        <w:rPr>
          <w:b/>
        </w:rPr>
        <w:t>Leadership &amp; Team:</w:t>
      </w:r>
    </w:p>
    <w:p>
      <w:pPr>
        <w:pStyle w:val="ListBullet"/>
      </w:pPr>
      <w:r>
        <w:t>Manal Habib (CEO):** Previously co-founded multiple startups, including one in the drone delivery space, demonstrating entrepreneurial experience in autonomous systems and logistics.</w:t>
      </w:r>
    </w:p>
    <w:p>
      <w:pPr>
        <w:pStyle w:val="ListBullet"/>
      </w:pPr>
      <w:r>
        <w:t>Information on the specific CTO or President roles was limited in publicly available data, suggesting a relatively lean leadership structure or private team details.</w:t>
      </w:r>
    </w:p>
    <w:p>
      <w:r>
        <w:rPr>
          <w:b/>
        </w:rPr>
        <w:t>Competitive Landscape:</w:t>
      </w:r>
    </w:p>
    <w:p>
      <w:pPr>
        <w:pStyle w:val="ListBullet"/>
      </w:pPr>
      <w:r>
        <w:t>Zipline:** While focusing primarily on medical supplies, Zipline is a competitor in the autonomous drone delivery space. MightyFly differentiates itself with a significantly larger payload capacity and longer range, targeting a wider range of cargo applications.</w:t>
      </w:r>
    </w:p>
    <w:p>
      <w:pPr>
        <w:pStyle w:val="ListBullet"/>
      </w:pPr>
      <w:r>
        <w:t>Elroy Air:** Elroy Air develops similar long-range, high-payload autonomous cargo aircraft. MightyFly's differentiation might lie in specific operational capabilities, software platform, or specific market focus (e.g., express delivery vs. broader cargo transport).</w:t>
      </w:r>
    </w:p>
    <w:p>
      <w:r>
        <w:rPr>
          <w:b/>
        </w:rPr>
        <w:t>Sources:</w:t>
      </w:r>
    </w:p>
    <w:p>
      <w:r>
        <w:t>1.  [https://mightyfly.com/](https://mightyfly.com/)</w:t>
      </w:r>
    </w:p>
    <w:p>
      <w:r>
        <w:t>2.  [https://www.af.mil/About-Us/Fact-Sheets/Display/Article/2119447/small-business-innovation-research-sbir-program/](https://www.af.mil/About-Us/Fact-Sheets/Display/Article/2119447/small-business-innovation-research-sbir-program/) (General SBIR info, confirming participation)</w:t>
      </w:r>
    </w:p>
    <w:p>
      <w:r>
        <w:t>3.  [https://www.linkedin.com/in/manalhabib/](https://www.linkedin.com/in/manalhabib/) (CEO's LinkedIn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