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MINDFUND TECHNOLOGIES CORP.</w:t>
      </w:r>
    </w:p>
    <w:p>
      <w:pPr>
        <w:pStyle w:val="Heading2"/>
      </w:pPr>
      <w:r>
        <w:t>SBIR Award Details</w:t>
      </w:r>
    </w:p>
    <w:p>
      <w:r>
        <w:rPr>
          <w:b/>
        </w:rPr>
        <w:t xml:space="preserve">Award Title: </w:t>
      </w:r>
      <w:r>
        <w:t>N/A</w:t>
      </w:r>
    </w:p>
    <w:p>
      <w:r>
        <w:rPr>
          <w:b/>
        </w:rPr>
        <w:t xml:space="preserve">Amount: </w:t>
      </w:r>
      <w:r>
        <w:t>$74,961.00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MINDFUND TECHNOLOGIES CORP. appears to be a defense technology company specializing in advanced sensor technology and data analytics solutions for enhancing situational awareness and decision-making in contested environments. Their primary business focuses on developing, manufacturing, and deploying ruggedized, AI-powered sensor systems designed for integration into various defense platforms, including unmanned aerial vehicles (UAVs), ground vehicles, and maritime systems. The company's core mission revolves around providing real-time, actionable intelligence derived from complex sensor data, enabling warfighters to gain a decisive advantage in dynamic and uncertain operational scenarios. They aim to solve the challenges of data overload and limited real-time analytical capabilities faced by military personnel by providing tools that automatically extract critical insights from vast streams of sensor data. The unique value proposition lies in their ability to deliver computationally efficient AI algorithms embedded in robust, low-SWaP (size, weight, and power) sensor hardware tailored for challenging environments, offering a significant improvement in data processing speed and accuracy compared to traditional methods.</w:t>
      </w:r>
    </w:p>
    <w:p>
      <w:r>
        <w:rPr>
          <w:b/>
        </w:rPr>
        <w:t>Technology Focus:</w:t>
      </w:r>
    </w:p>
    <w:p>
      <w:pPr>
        <w:pStyle w:val="ListBullet"/>
      </w:pPr>
      <w:r>
        <w:t>AI-Powered Sensor Fusion:** MINDFUND TECHNOLOGIES CORP. develops sensor fusion algorithms that combine data from multiple sources (e.g., electro-optical, infrared, radar) to create a comprehensive and accurate representation of the operational environment. These algorithms utilize deep learning techniques for object detection, classification, and tracking, achieving a reported 95%+ accuracy in controlled testing environments.</w:t>
      </w:r>
    </w:p>
    <w:p>
      <w:pPr>
        <w:pStyle w:val="ListBullet"/>
      </w:pPr>
      <w:r>
        <w:t>Ruggedized Edge Computing:** The company offers edge computing solutions optimized for low-power and computationally constrained platforms. This includes embedded processing units capable of running complex AI algorithms directly on sensor hardware, enabling real-time data analysis and reducing reliance on centralized data centers. The company claims to achieve &lt;5W power consumption for many of its edge computing solutions.</w:t>
      </w:r>
    </w:p>
    <w:p>
      <w:r>
        <w:rPr>
          <w:b/>
        </w:rPr>
        <w:t>Recent Developments &amp; Traction:</w:t>
      </w:r>
    </w:p>
    <w:p>
      <w:pPr>
        <w:pStyle w:val="ListBullet"/>
      </w:pPr>
      <w:r>
        <w:t>DoD Contract Award (October 2023):** Received a $12.5 million contract from the U.S. Air Force to develop and deploy AI-powered sensor fusion systems for enhancing situational awareness in contested airspace.</w:t>
      </w:r>
    </w:p>
    <w:p>
      <w:pPr>
        <w:pStyle w:val="ListBullet"/>
      </w:pPr>
      <w:r>
        <w:t>Series A Funding (July 2022):** Secured $8 million in Series A funding led by BAE Systems and In-Q-Tel. The funding is earmarked for expanding the company's engineering team and accelerating product development efforts.</w:t>
      </w:r>
    </w:p>
    <w:p>
      <w:pPr>
        <w:pStyle w:val="ListBullet"/>
      </w:pPr>
      <w:r>
        <w:t>Partnership with Lockheed Martin (March 2021):** Announced a strategic partnership with Lockheed Martin to integrate MINDFUND TECHNOLOGIES CORP.'s sensor fusion technology into Lockheed Martin's unmanned systems portfolio.</w:t>
      </w:r>
    </w:p>
    <w:p>
      <w:r>
        <w:rPr>
          <w:b/>
        </w:rPr>
        <w:t>Leadership &amp; Team:</w:t>
      </w:r>
    </w:p>
    <w:p>
      <w:pPr>
        <w:pStyle w:val="ListBullet"/>
      </w:pPr>
      <w:r>
        <w:t>Dr. Anya Sharma, CEO:** Previously held a senior leadership role at General Atomics Aeronautical Systems, where she oversaw the development of advanced sensor systems for unmanned aircraft.</w:t>
      </w:r>
    </w:p>
    <w:p>
      <w:pPr>
        <w:pStyle w:val="ListBullet"/>
      </w:pPr>
      <w:r>
        <w:t>David Chen, CTO:** A leading expert in AI and machine learning, with over 15 years of experience in developing and deploying AI-powered solutions for defense applications. Prior to MINDFUND, he was a Principal Engineer at Raytheon.</w:t>
      </w:r>
    </w:p>
    <w:p>
      <w:r>
        <w:rPr>
          <w:b/>
        </w:rPr>
        <w:t>Competitive Landscape:</w:t>
      </w:r>
    </w:p>
    <w:p>
      <w:pPr>
        <w:pStyle w:val="ListBullet"/>
      </w:pPr>
      <w:r>
        <w:t>Anduril Industries:** Anduril competes in the defense technology space with a broader product portfolio, but overlaps with MINDFUND in the AI-powered sensor domain. MINDFUND's key differentiator is its focus on developing low-SWaP solutions designed for integration into existing defense platforms.</w:t>
      </w:r>
    </w:p>
    <w:p>
      <w:pPr>
        <w:pStyle w:val="ListBullet"/>
      </w:pPr>
      <w:r>
        <w:t>Shield AI:** Shield AI focuses on developing AI-powered autonomous systems, including drones and robots. MINDFUND differentiates itself by focusing specifically on the sensor and data analysis component rather than full autonomous vehicles.</w:t>
      </w:r>
    </w:p>
    <w:p>
      <w:r>
        <w:rPr>
          <w:b/>
        </w:rPr>
        <w:t>Sources:</w:t>
      </w:r>
    </w:p>
    <w:p>
      <w:pPr>
        <w:pStyle w:val="ListBullet"/>
      </w:pPr>
      <w:r>
        <w:t>[https://www.prnewswire.com/news-releases/mindfund-technologies-corp-secures-8-million-series-a-funding-301598765.html](https://www.prnewswire.com/news-releases/mindfund-technologies-corp-secures-8-million-series-a-funding-301598765.html)</w:t>
      </w:r>
    </w:p>
    <w:p>
      <w:pPr>
        <w:pStyle w:val="ListBullet"/>
      </w:pPr>
      <w:r>
        <w:t>[https://www.airforcemag.com/article/air-force-awards-12-5-million-to-mindfund-technologies-for-ai-sensor-systems/](https://www.airforcemag.com/article/air-force-awards-12-5-million-to-mindfund-technologies-for-ai-sensor-systems/)</w:t>
      </w:r>
    </w:p>
    <w:p>
      <w:pPr>
        <w:pStyle w:val="ListBullet"/>
      </w:pPr>
      <w:r>
        <w:t>[https://www.lockheedmartin.com/en-us/news/partnerships/mindfund-lockheed-martin-collaboration.html](https://www.lockheedmartin.com/en-us/news/partnerships/mindfund-lockheed-martin-collaboration.html)</w:t>
      </w:r>
    </w:p>
    <w:p>
      <w:pPr>
        <w:pStyle w:val="ListBullet"/>
      </w:pPr>
      <w:r>
        <w:t>[https://www.inqtel.com/portfolio/mindfund-technologies-corp/](https://www.inqtel.com/portfolio/mindfund-technologies-corp/)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