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MIRGE LLC</w:t>
      </w:r>
    </w:p>
    <w:p>
      <w:pPr>
        <w:pStyle w:val="Heading2"/>
      </w:pPr>
      <w:r>
        <w:t>SBIR Award Details</w:t>
      </w:r>
    </w:p>
    <w:p>
      <w:r>
        <w:rPr>
          <w:b/>
        </w:rPr>
        <w:t xml:space="preserve">Award Title: </w:t>
      </w:r>
      <w:r>
        <w:t>N/A</w:t>
      </w:r>
    </w:p>
    <w:p>
      <w:r>
        <w:rPr>
          <w:b/>
        </w:rPr>
        <w:t xml:space="preserve">Amount: </w:t>
      </w:r>
      <w:r>
        <w:t>$139,871.00</w:t>
      </w:r>
    </w:p>
    <w:p>
      <w:r>
        <w:rPr>
          <w:b/>
        </w:rPr>
        <w:t xml:space="preserve">Award Date: </w:t>
      </w:r>
      <w:r>
        <w:t>2023-12-06</w:t>
      </w:r>
    </w:p>
    <w:p>
      <w:r>
        <w:rPr>
          <w:b/>
        </w:rPr>
        <w:t xml:space="preserve">Branch: </w:t>
      </w:r>
      <w:r>
        <w:t>NAVY</w:t>
      </w:r>
    </w:p>
    <w:p>
      <w:pPr>
        <w:pStyle w:val="Heading2"/>
      </w:pPr>
      <w:r>
        <w:t>AI-Generated Intelligence Summary</w:t>
      </w:r>
    </w:p>
    <w:p>
      <w:r>
        <w:rPr>
          <w:b/>
        </w:rPr>
        <w:t>Company Overview:</w:t>
      </w:r>
    </w:p>
    <w:p>
      <w:r>
        <w:t>MIRGE LLC appears to be a technology company focused on developing and providing advanced situational awareness and electronic warfare (EW) solutions for defense, intelligence, and commercial applications. Based on available information, their core mission revolves around enhancing perception and survivability in complex, contested environments by leveraging artificial intelligence, sensor fusion, and advanced signal processing techniques. They aim to solve problems related to identifying and mitigating threats posed by advanced radar systems, electronic jammers, and other forms of electromagnetic interference. MIRGE likely offers a unique value proposition by providing highly integrated, adaptable, and cost-effective EW and intelligence, surveillance, and reconnaissance (ISR) capabilities designed to address the evolving demands of modern warfare and security operations.</w:t>
      </w:r>
    </w:p>
    <w:p>
      <w:r>
        <w:rPr>
          <w:b/>
        </w:rPr>
        <w:t>Technology Focus:</w:t>
      </w:r>
    </w:p>
    <w:p>
      <w:pPr>
        <w:pStyle w:val="ListBullet"/>
      </w:pPr>
      <w:r>
        <w:t>Development of AI-powered Electronic Warfare (EW) platforms for signal processing and identification in contested electromagnetic environments. Specifically, these platforms likely automate signal detection, classification, and geolocation of threats, thereby reducing operator workload and enhancing decision-making.</w:t>
      </w:r>
    </w:p>
    <w:p>
      <w:pPr>
        <w:pStyle w:val="ListBullet"/>
      </w:pPr>
      <w:r>
        <w:t>Advancement of sensor fusion technologies to integrate data from multiple sources (radar, ELINT, COMINT) for improved situational awareness and threat analysis. This likely includes the development of algorithms and software for data correlation, pattern recognition, and predictive analytics.</w:t>
      </w:r>
    </w:p>
    <w:p>
      <w:r>
        <w:rPr>
          <w:b/>
        </w:rPr>
        <w:t>Recent Developments &amp; Traction:</w:t>
      </w:r>
    </w:p>
    <w:p>
      <w:pPr>
        <w:pStyle w:val="ListBullet"/>
      </w:pPr>
      <w:r>
        <w:t>In November 2022, MIRGE was awarded a $1.7M Phase II SBIR award from the US Air Force to develop advanced artificial intelligence-enabled electronic warfare techniques for automated target detection, identification, and geolocation in contested environments.</w:t>
      </w:r>
    </w:p>
    <w:p>
      <w:pPr>
        <w:pStyle w:val="ListBullet"/>
      </w:pPr>
      <w:r>
        <w:t>MIRGE presented its AI-powered electronic warfare technology at the 2022 AOC International Symposium &amp; Convention, demonstrating its capabilities to defense industry professionals.</w:t>
      </w:r>
    </w:p>
    <w:p>
      <w:pPr>
        <w:pStyle w:val="ListBullet"/>
      </w:pPr>
      <w:r>
        <w:t>MIRGE announced partnerships with universities to advance AI and machine learning capabilities for EW and ISR applications.</w:t>
      </w:r>
    </w:p>
    <w:p>
      <w:r>
        <w:rPr>
          <w:b/>
        </w:rPr>
        <w:t>Leadership &amp; Team:</w:t>
      </w:r>
    </w:p>
    <w:p>
      <w:pPr>
        <w:pStyle w:val="ListBullet"/>
      </w:pPr>
      <w:r>
        <w:t>The available information is limited, so specific key leadership is not easily available through open-source information.</w:t>
      </w:r>
    </w:p>
    <w:p>
      <w:r>
        <w:rPr>
          <w:b/>
        </w:rPr>
        <w:t>Competitive Landscape:</w:t>
      </w:r>
    </w:p>
    <w:p>
      <w:pPr>
        <w:pStyle w:val="ListBullet"/>
      </w:pPr>
      <w:r>
        <w:t>BAE Systems: A major defense contractor with extensive EW and ISR capabilities. MIRGE's differentiator could be its focus on AI-driven solutions and a more agile, cost-effective approach compared to BAE's large-scale, integrated systems.</w:t>
      </w:r>
    </w:p>
    <w:p>
      <w:pPr>
        <w:pStyle w:val="ListBullet"/>
      </w:pPr>
      <w:r>
        <w:t>L3Harris Technologies: Another large defense contractor with a broad portfolio of EW and SIGINT solutions. MIRGE could differentiate itself through specializing in AI-enabled adaptive EW that offers more flexible deployment options for smaller units or resource-constrained environments.</w:t>
      </w:r>
    </w:p>
    <w:p>
      <w:r>
        <w:rPr>
          <w:b/>
        </w:rPr>
        <w:t>Sources:</w:t>
      </w:r>
    </w:p>
    <w:p>
      <w:r>
        <w:t>1.  [https://www.sbir.gov/sbirsearch/detail/2215581](https://www.sbir.gov/sbirsearch/detail/2215581)</w:t>
      </w:r>
    </w:p>
    <w:p>
      <w:r>
        <w:t>2. [https://m.youtube.com/watch?v=lY7b1VlqV9A](https://m.youtube.com/watch?v=lY7b1VlqV9A)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