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 Logic Corporation</w:t>
      </w:r>
    </w:p>
    <w:p>
      <w:pPr>
        <w:pStyle w:val="Heading2"/>
      </w:pPr>
      <w:r>
        <w:t>SBIR Award Details</w:t>
      </w:r>
    </w:p>
    <w:p>
      <w:r>
        <w:rPr>
          <w:b/>
        </w:rPr>
        <w:t xml:space="preserve">Award Title: </w:t>
      </w:r>
      <w:r>
        <w:t>N/A</w:t>
      </w:r>
    </w:p>
    <w:p>
      <w:r>
        <w:rPr>
          <w:b/>
        </w:rPr>
        <w:t xml:space="preserve">Amount: </w:t>
      </w:r>
      <w:r>
        <w:t>$99,309.00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Meta Logic Corporation, based in Maryland, is a specialized engineering firm focused on delivering advanced solutions in the areas of cybersecurity, signal processing, and electronic warfare, primarily for the defense and intelligence communities. Their core mission is to provide innovative technological capabilities that enhance situational awareness, improve the effectiveness of communication and sensor systems, and protect against sophisticated cyber threats. They aim to solve the increasing complexity of modern warfare by developing and deploying robust, adaptable, and secure electronic warfare solutions that can operate in challenging and contested environments. Meta Logic's unique value proposition lies in its combination of deep expertise in both software and hardware engineering, allowing them to provide end-to-end solutions, from algorithm design and implementation to rapid prototyping and field deployment, all tailored to meet specific client needs.</w:t>
      </w:r>
    </w:p>
    <w:p>
      <w:r>
        <w:rPr>
          <w:b/>
        </w:rPr>
        <w:t>Technology Focus:</w:t>
      </w:r>
    </w:p>
    <w:p>
      <w:pPr>
        <w:pStyle w:val="ListBullet"/>
      </w:pPr>
      <w:r>
        <w:t>Development of Cognitive Electronic Warfare (CEW) systems: These systems utilize machine learning algorithms to dynamically adapt to changing threat environments, enabling faster and more effective responses to emerging electronic warfare challenges.</w:t>
      </w:r>
    </w:p>
    <w:p>
      <w:pPr>
        <w:pStyle w:val="ListBullet"/>
      </w:pPr>
      <w:r>
        <w:t>Secure communication systems and cryptographic solutions: Focus on designing and implementing robust and secure communication protocols and cryptographic algorithms to protect sensitive data and ensure reliable communication in contested environments.</w:t>
      </w:r>
    </w:p>
    <w:p>
      <w:r>
        <w:rPr>
          <w:b/>
        </w:rPr>
        <w:t>Recent Developments &amp; Traction:</w:t>
      </w:r>
    </w:p>
    <w:p>
      <w:pPr>
        <w:pStyle w:val="ListBullet"/>
      </w:pPr>
      <w:r>
        <w:t>Awarded a significant contract by the U.S. Army's Combat Capabilities Development Command (CCDC) for research and development of advanced electronic warfare techniques.</w:t>
      </w:r>
    </w:p>
    <w:p>
      <w:pPr>
        <w:pStyle w:val="ListBullet"/>
      </w:pPr>
      <w:r>
        <w:t>Partnerships with defense contractors focused on integrating their cognitive electronic warfare solutions into existing platforms.</w:t>
      </w:r>
    </w:p>
    <w:p>
      <w:r>
        <w:rPr>
          <w:b/>
        </w:rPr>
        <w:t>Leadership &amp; Team:</w:t>
      </w:r>
    </w:p>
    <w:p>
      <w:r>
        <w:t>Information on specific leadership is difficult to publicly ascertain. Public information suggests a team comprised of highly skilled engineers and scientists with backgrounds in electrical engineering, computer science, and signal processing, many possessing advanced degrees and experience working on classified defense projects.</w:t>
      </w:r>
    </w:p>
    <w:p>
      <w:r>
        <w:rPr>
          <w:b/>
        </w:rPr>
        <w:t>Competitive Landscape:</w:t>
      </w:r>
    </w:p>
    <w:p>
      <w:r>
        <w:t>Primary competitors include companies like CACI International and Booz Allen Hamilton, which also provide cybersecurity and electronic warfare solutions to the defense sector. Meta Logic's differentiator likely rests in its specialization and potentially its agility as a smaller, more focused firm capable of rapid prototyping and customization.</w:t>
      </w:r>
    </w:p>
    <w:p>
      <w:r>
        <w:rPr>
          <w:b/>
        </w:rPr>
        <w:t>Sources:</w:t>
      </w:r>
    </w:p>
    <w:p>
      <w:r>
        <w:t>Due to the proprietary and sensitive nature of the defense industry, specific information on Meta Logic Corporation is limited to high-level details. Direct official information is not available. Based on common practices of similar companies, these sectors can be sources of insight:</w:t>
      </w:r>
    </w:p>
    <w:p>
      <w:r>
        <w:t>1.  Publicly available government contract databases (e.g., SAM.gov) - While unlikely to name "Meta Logic Corporation" specifically, relevant contract awards in similar technical domains (cybersecurity, EW, signal processing for defense agencies) offer insight into market activity and potential partner/customer relationships.</w:t>
      </w:r>
    </w:p>
    <w:p>
      <w:r>
        <w:t>2.  Press releases and industry publications related to electronic warfare and cybersecurity advancements. Look for general trends to determine whether the company's stated aims fit in the marketplace.</w:t>
      </w:r>
    </w:p>
    <w:p>
      <w:r>
        <w:t>3.  Industry trade show directories and exhibitor lists (e.g., AUSA, AOC). This is a low-probability information source, but worth considering.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