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Multi-Domain Global Solutions LLC</w:t>
      </w:r>
    </w:p>
    <w:p>
      <w:pPr>
        <w:pStyle w:val="Heading2"/>
      </w:pPr>
      <w:r>
        <w:t>SBIR Award Details</w:t>
      </w:r>
    </w:p>
    <w:p>
      <w:r>
        <w:rPr>
          <w:b/>
        </w:rPr>
        <w:t xml:space="preserve">Award Title: </w:t>
      </w:r>
      <w:r>
        <w:t>N/A</w:t>
      </w:r>
    </w:p>
    <w:p>
      <w:r>
        <w:rPr>
          <w:b/>
        </w:rPr>
        <w:t xml:space="preserve">Amount: </w:t>
      </w:r>
      <w:r>
        <w:t>$1,216,379.00</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Multi-Domain Global Solutions LLC (MDGS) appears to be a defense and national security solutions provider specializing in advanced technology integration, training, and operational support for complex, multi-domain environments. Their core mission likely involves enhancing warfighter capabilities and improving operational effectiveness through the application of cutting-edge technologies and tailored solutions. They aim to solve the problems of interoperability, data integration, and situational awareness in increasingly complex and contested operating environments. MDGS's unique value proposition probably lies in its ability to provide customized, full-spectrum solutions encompassing technology development, integration, and training, tailored to the specific needs of the Department of Defense and Intelligence Community. They likely leverage their expertise in advanced technology areas to bridge the gap between commercial innovation and defense requirements.</w:t>
      </w:r>
    </w:p>
    <w:p>
      <w:r>
        <w:rPr>
          <w:b/>
        </w:rPr>
        <w:t>Technology Focus:</w:t>
      </w:r>
    </w:p>
    <w:p>
      <w:pPr>
        <w:pStyle w:val="ListBullet"/>
      </w:pPr>
      <w:r>
        <w:t>Focus on development and integration of C5ISR (Command, Control, Communications, Computers, Cyber, Intelligence, Surveillance, and Reconnaissance) solutions, particularly around enhanced data fusion and real-time intelligence analysis.</w:t>
      </w:r>
    </w:p>
    <w:p>
      <w:pPr>
        <w:pStyle w:val="ListBullet"/>
      </w:pPr>
      <w:r>
        <w:t>Specialization in AI and machine learning applications for predictive analytics, threat detection, and automated decision support, potentially for use in autonomous systems and unmanned platforms.</w:t>
      </w:r>
    </w:p>
    <w:p>
      <w:r>
        <w:rPr>
          <w:b/>
        </w:rPr>
        <w:t>Recent Developments &amp; Traction:</w:t>
      </w:r>
    </w:p>
    <w:p>
      <w:pPr>
        <w:pStyle w:val="ListBullet"/>
      </w:pPr>
      <w:r>
        <w:t>In May 2024, MDGS received a contract (not publicly available with exact value) to provide advanced technical services and support to the Air Force Life Cycle Management Center (AFLCMC). This contract focuses on enhancing software development and supporting critical acquisition programs.</w:t>
      </w:r>
    </w:p>
    <w:p>
      <w:pPr>
        <w:pStyle w:val="ListBullet"/>
      </w:pPr>
      <w:r>
        <w:t>Ongoing contracts related to cybersecurity and information warfare capabilities remain active.</w:t>
      </w:r>
    </w:p>
    <w:p>
      <w:pPr>
        <w:pStyle w:val="ListBullet"/>
      </w:pPr>
      <w:r>
        <w:t>No confirmed information regarding specific funding rounds is publicly available.</w:t>
      </w:r>
    </w:p>
    <w:p>
      <w:r>
        <w:rPr>
          <w:b/>
        </w:rPr>
        <w:t>Leadership &amp; Team:</w:t>
      </w:r>
    </w:p>
    <w:p>
      <w:pPr>
        <w:pStyle w:val="ListBullet"/>
      </w:pPr>
      <w:r>
        <w:t>Publicly available information on specific leadership roles is limited. A LinkedIn search reveals several employees with titles such as "Principal Consultant" or "Program Manager" with backgrounds in defense, intelligence, and engineering. Specific individual names or executive bios aren't readily apparent, likely due to the sensitive nature of the company's work.</w:t>
      </w:r>
    </w:p>
    <w:p>
      <w:r>
        <w:rPr>
          <w:b/>
        </w:rPr>
        <w:t>Competitive Landscape:</w:t>
      </w:r>
    </w:p>
    <w:p>
      <w:pPr>
        <w:pStyle w:val="ListBullet"/>
      </w:pPr>
      <w:r>
        <w:t>Booz Allen Hamilton: Booz Allen Hamilton is a larger, well-established defense contractor offering a broader range of services. MDGS likely differentiates itself through its specialization in specific technological niches (like AI-driven C5ISR) and potentially a more agile, responsive approach to custom solutions.</w:t>
      </w:r>
    </w:p>
    <w:p>
      <w:pPr>
        <w:pStyle w:val="ListBullet"/>
      </w:pPr>
      <w:r>
        <w:t>Leidos: Similar to Booz Allen, Leidos is a major player in the defense and intelligence sectors. MDGS’ differentiation would likely stem from a more narrowly focused expertise, potentially faster innovation cycles, and a focus on emerging technologies.</w:t>
      </w:r>
    </w:p>
    <w:p>
      <w:r>
        <w:rPr>
          <w:b/>
        </w:rPr>
        <w:t>Sources:</w:t>
      </w:r>
    </w:p>
    <w:p>
      <w:r>
        <w:t>1.  [https://www.airforce-technology.com/news/mdgs-to-offer-services-to-aflcmc/](https://www.airforce-technology.com/news/mdgs-to-offer-services-to-aflcmc/)</w:t>
      </w:r>
    </w:p>
    <w:p>
      <w:r>
        <w:t>2.  [https://mdgs.us/](https://mdgs.us/) (Company website)</w:t>
      </w:r>
    </w:p>
    <w:p>
      <w:r>
        <w:t>3.  LinkedIn search (keywords: "Multi-Domain Global Solutions LLC", "Defense", "C5ISR") (Accessed June 20, 2024 - This search provided directional information for the analysis despite not being a static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