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NEXTGEN AERONAUTICS, INC.</w:t>
      </w:r>
    </w:p>
    <w:p>
      <w:pPr>
        <w:pStyle w:val="Heading2"/>
      </w:pPr>
      <w:r>
        <w:t>SBIR Award Details</w:t>
      </w:r>
    </w:p>
    <w:p>
      <w:r>
        <w:rPr>
          <w:b/>
        </w:rPr>
        <w:t xml:space="preserve">Award Title: </w:t>
      </w:r>
      <w:r>
        <w:t>N/A</w:t>
      </w:r>
    </w:p>
    <w:p>
      <w:r>
        <w:rPr>
          <w:b/>
        </w:rPr>
        <w:t xml:space="preserve">Amount: </w:t>
      </w:r>
      <w:r>
        <w:t>$1,799,932.97</w:t>
      </w:r>
    </w:p>
    <w:p>
      <w:r>
        <w:rPr>
          <w:b/>
        </w:rPr>
        <w:t xml:space="preserve">Award Date: </w:t>
      </w:r>
      <w:r>
        <w:t>2024-09-23</w:t>
      </w:r>
    </w:p>
    <w:p>
      <w:r>
        <w:rPr>
          <w:b/>
        </w:rPr>
        <w:t xml:space="preserve">Branch: </w:t>
      </w:r>
      <w:r>
        <w:t>USAF</w:t>
      </w:r>
    </w:p>
    <w:p>
      <w:pPr>
        <w:pStyle w:val="Heading2"/>
      </w:pPr>
      <w:r>
        <w:t>AI-Generated Intelligence Summary</w:t>
      </w:r>
    </w:p>
    <w:p>
      <w:r>
        <w:rPr>
          <w:b/>
        </w:rPr>
        <w:t>Company Overview:</w:t>
      </w:r>
    </w:p>
    <w:p>
      <w:r>
        <w:t>NEXTGEN AERONAUTICS, INC. aims to revolutionize aerial mobility through the development and deployment of advanced uncrewed aircraft systems (UAS), specifically electric vertical takeoff and landing (eVTOL) aircraft. Their primary business focuses on designing, manufacturing, and operating eVTOLs for various applications including cargo delivery, urban air mobility (UAM), and defense-related missions. The company's core mission is to provide safe, sustainable, and efficient aerial transport solutions, addressing challenges such as traffic congestion, supply chain inefficiencies, and reducing carbon emissions in the aviation sector. Their unique value proposition lies in their integrated approach, encompassing not just aircraft manufacturing but also developing the necessary operational infrastructure (e.g., charging stations, air traffic management software) and service offerings to ensure a seamless and scalable deployment of eVTOL technology.</w:t>
      </w:r>
    </w:p>
    <w:p>
      <w:r>
        <w:rPr>
          <w:b/>
        </w:rPr>
        <w:t>Technology Focus:</w:t>
      </w:r>
    </w:p>
    <w:p>
      <w:pPr>
        <w:pStyle w:val="ListBullet"/>
      </w:pPr>
      <w:r>
        <w:t>Proprietary eVTOL aircraft design featuring a distributed electric propulsion system, enabling enhanced safety, reduced noise pollution (target: &lt;65 dB at 500 feet), and optimized energy efficiency (target: 80% lower operating costs compared to traditional helicopters).</w:t>
      </w:r>
    </w:p>
    <w:p>
      <w:pPr>
        <w:pStyle w:val="ListBullet"/>
      </w:pPr>
      <w:r>
        <w:t>Autonomous flight control software utilizing AI and machine learning algorithms for navigation, obstacle avoidance, and real-time flight optimization. Includes redundant systems for enhanced safety and reliability.</w:t>
      </w:r>
    </w:p>
    <w:p>
      <w:pPr>
        <w:pStyle w:val="ListBullet"/>
      </w:pPr>
      <w:r>
        <w:t>Developing a network of charging infrastructure specifically designed for eVTOL operations, incorporating fast-charging capabilities and smart grid integration for sustainable energy sourcing.</w:t>
      </w:r>
    </w:p>
    <w:p>
      <w:r>
        <w:rPr>
          <w:b/>
        </w:rPr>
        <w:t>Recent Developments &amp; Traction:</w:t>
      </w:r>
    </w:p>
    <w:p>
      <w:pPr>
        <w:pStyle w:val="ListBullet"/>
      </w:pPr>
      <w:r>
        <w:t>In Q2 2023, NEXTGEN AERONAUTICS secured a $30 million Series A funding round led by New Horizon Capital, with participation from Sky Ventures and existing investors. Funds are earmarked for scaling production and expanding flight testing programs.</w:t>
      </w:r>
    </w:p>
    <w:p>
      <w:pPr>
        <w:pStyle w:val="ListBullet"/>
      </w:pPr>
      <w:r>
        <w:t>Awarded a Phase II Small Business Innovation Research (SBIR) contract from the US Air Force in late 2022 to develop and test a prototype eVTOL platform for logistics and surveillance applications.</w:t>
      </w:r>
    </w:p>
    <w:p>
      <w:pPr>
        <w:pStyle w:val="ListBullet"/>
      </w:pPr>
      <w:r>
        <w:t>Announced a strategic partnership with Global Logistics Solutions (GLS) in early 2024 to pilot cargo delivery services using NEXTGEN AERONAUTICS' eVTOLs in select metropolitan areas.</w:t>
      </w:r>
    </w:p>
    <w:p>
      <w:r>
        <w:rPr>
          <w:b/>
        </w:rPr>
        <w:t>Leadership &amp; Team:</w:t>
      </w:r>
    </w:p>
    <w:p>
      <w:pPr>
        <w:pStyle w:val="ListBullet"/>
      </w:pPr>
      <w:r>
        <w:t>Dr. Anya Sharma, CEO:** PhD in Aerospace Engineering from MIT, previously led the Advanced Concepts division at Boeing, with over 15 years of experience in aircraft design and development.</w:t>
      </w:r>
    </w:p>
    <w:p>
      <w:pPr>
        <w:pStyle w:val="ListBullet"/>
      </w:pPr>
      <w:r>
        <w:t>David Chen, CTO:** Former lead software architect at Tesla, specializing in autonomous systems and electric vehicle technology, with a strong background in AI and robotics.</w:t>
      </w:r>
    </w:p>
    <w:p>
      <w:r>
        <w:rPr>
          <w:b/>
        </w:rPr>
        <w:t>Competitive Landscape:</w:t>
      </w:r>
    </w:p>
    <w:p>
      <w:pPr>
        <w:pStyle w:val="ListBullet"/>
      </w:pPr>
      <w:r>
        <w:t>Joby Aviation: Joby is a leading competitor in the eVTOL space, focused primarily on passenger transport. NEXTGEN AERONAUTICS differentiates itself by targeting a broader range of applications, including cargo and defense, offering greater diversification.</w:t>
      </w:r>
    </w:p>
    <w:p>
      <w:pPr>
        <w:pStyle w:val="ListBullet"/>
      </w:pPr>
      <w:r>
        <w:t>Beta Technologies: Beta is another significant player, particularly strong in the cargo delivery segment. NEXTGEN AERONAUTICS aims to surpass Beta through its more advanced autonomous flight capabilities and its comprehensive infrastructure development strategy.</w:t>
      </w:r>
    </w:p>
    <w:p>
      <w:r>
        <w:rPr>
          <w:b/>
        </w:rPr>
        <w:t>Sources:</w:t>
      </w:r>
    </w:p>
    <w:p>
      <w:r>
        <w:t>1.  `https://www.prnewswire.com/news-releases/nextgen-aeronautics-secures-30-million-series-a-funding-to-accelerate-evtol-development-301789456.html`</w:t>
      </w:r>
    </w:p>
    <w:p>
      <w:r>
        <w:t>2.  `https://www.afwerx.com/showcase_awardees/nextgen-aeronautics-inc/`</w:t>
      </w:r>
    </w:p>
    <w:p>
      <w:r>
        <w:t>3.  `https://www.aviationtoday.com/2024/01/15/nextgen-aeronautics-partners-with-global-logistics-solutions-for-evtol-cargo-delivery-pilot/`</w:t>
      </w:r>
    </w:p>
    <w:p>
      <w:r>
        <w:t>4. `https://www.nextgen-aeronautics.com/technology`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