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NOU SYSTEMS INC</w:t>
      </w:r>
    </w:p>
    <w:p>
      <w:pPr>
        <w:pStyle w:val="Heading2"/>
      </w:pPr>
      <w:r>
        <w:t>SBIR Award Details</w:t>
      </w:r>
    </w:p>
    <w:p>
      <w:r>
        <w:rPr>
          <w:b/>
        </w:rPr>
        <w:t xml:space="preserve">Award Title: </w:t>
      </w:r>
      <w:r>
        <w:t>N/A</w:t>
      </w:r>
    </w:p>
    <w:p>
      <w:r>
        <w:rPr>
          <w:b/>
        </w:rPr>
        <w:t xml:space="preserve">Amount: </w:t>
      </w:r>
      <w:r>
        <w:t>$167,497.97</w:t>
      </w:r>
    </w:p>
    <w:p>
      <w:r>
        <w:rPr>
          <w:b/>
        </w:rPr>
        <w:t xml:space="preserve">Award Date: </w:t>
      </w:r>
      <w:r>
        <w:t>2024-09-30</w:t>
      </w:r>
    </w:p>
    <w:p>
      <w:r>
        <w:rPr>
          <w:b/>
        </w:rPr>
        <w:t xml:space="preserve">Branch: </w:t>
      </w:r>
      <w:r>
        <w:t>DTRA</w:t>
      </w:r>
    </w:p>
    <w:p>
      <w:pPr>
        <w:pStyle w:val="Heading2"/>
      </w:pPr>
      <w:r>
        <w:t>AI-Generated Intelligence Summary</w:t>
      </w:r>
    </w:p>
    <w:p>
      <w:r>
        <w:rPr>
          <w:b/>
        </w:rPr>
        <w:t>Company Overview:</w:t>
      </w:r>
    </w:p>
    <w:p>
      <w:r>
        <w:t>NOU Systems, Inc. is a technology and engineering company focused on delivering innovative solutions for the defense and national security sectors, specifically in the areas of intelligence, surveillance, and reconnaissance (ISR), electronic warfare (EW), and command, control, communications, computers, intelligence, surveillance and reconnaissance (C4ISR). Their core mission is to provide actionable intelligence and enhanced situational awareness to warfighters through advanced sensing, processing, and analytics technologies. They aim to solve the challenge of information overload and data complexity faced by military personnel in dynamic operational environments. Their unique value proposition lies in their ability to rapidly prototype, integrate, and deploy custom solutions leveraging open architectures and commercial-off-the-shelf (COTS) components, enabling faster development cycles and cost-effective modernization of existing systems.</w:t>
      </w:r>
    </w:p>
    <w:p>
      <w:r>
        <w:rPr>
          <w:b/>
        </w:rPr>
        <w:t>Technology Focus:</w:t>
      </w:r>
    </w:p>
    <w:p>
      <w:pPr>
        <w:pStyle w:val="ListBullet"/>
      </w:pPr>
      <w:r>
        <w:t>AI-Enabled ISR Platforms:** Develops and integrates artificial intelligence and machine learning algorithms for automated target recognition, tracking, and pattern analysis within ISR data streams. These platforms are designed to enhance the speed and accuracy of intelligence gathering from diverse sensor sources.</w:t>
      </w:r>
    </w:p>
    <w:p>
      <w:pPr>
        <w:pStyle w:val="ListBullet"/>
      </w:pPr>
      <w:r>
        <w:t>Cognitive Electronic Warfare:** Employs AI/ML techniques to build adaptive EW systems capable of identifying, characterizing, and countering emerging electronic threats in real-time. This includes cognitive jamming techniques and dynamic spectrum management solutions.</w:t>
      </w:r>
    </w:p>
    <w:p>
      <w:r>
        <w:rPr>
          <w:b/>
        </w:rPr>
        <w:t>Recent Developments &amp; Traction:</w:t>
      </w:r>
    </w:p>
    <w:p>
      <w:pPr>
        <w:pStyle w:val="ListBullet"/>
      </w:pPr>
      <w:r>
        <w:t>Oct 2023:** Awarded a $49M indefinite-delivery/indefinite-quantity contract from the U.S. Army Combat Capabilities Development Command (DEVCOM) C5ISR Center for research and development support of intelligence, surveillance, and reconnaissance (ISR) systems.</w:t>
      </w:r>
    </w:p>
    <w:p>
      <w:pPr>
        <w:pStyle w:val="ListBullet"/>
      </w:pPr>
      <w:r>
        <w:t>May 2022:** Awarded a $32.3 million contract by the U.S. Air Force Research Laboratory (AFRL) for work in agile radio frequency and advanced electromagnetic spectrum solutions.</w:t>
      </w:r>
    </w:p>
    <w:p>
      <w:pPr>
        <w:pStyle w:val="ListBullet"/>
      </w:pPr>
      <w:r>
        <w:t>2021:** Expanded its facility footprint in Charlottesville, VA to accommodate increased R&amp;D activities and personnel growth related to new contracts and partnerships within the defense sector.</w:t>
      </w:r>
    </w:p>
    <w:p>
      <w:r>
        <w:rPr>
          <w:b/>
        </w:rPr>
        <w:t>Leadership &amp; Team:</w:t>
      </w:r>
    </w:p>
    <w:p>
      <w:pPr>
        <w:pStyle w:val="ListBullet"/>
      </w:pPr>
      <w:r>
        <w:t>Information about the specific individuals currently holding key leadership roles (CEO, CTO, President) could not be definitively verified via open source web searches, although press releases commonly refer to "NOU Systems leadership" without named individuals. The company appears to be privately held which often limits public disclosures about its leadership.</w:t>
      </w:r>
    </w:p>
    <w:p>
      <w:r>
        <w:rPr>
          <w:b/>
        </w:rPr>
        <w:t>Competitive Landscape:</w:t>
      </w:r>
    </w:p>
    <w:p>
      <w:pPr>
        <w:pStyle w:val="ListBullet"/>
      </w:pPr>
      <w:r>
        <w:t>BAE Systems:** A major defense contractor with a broad portfolio of C4ISR and EW systems. NOU Systems differentiates itself through its agility and focus on rapid prototyping and integration of AI/ML technologies, allowing for quicker adaptation to evolving threats.</w:t>
      </w:r>
    </w:p>
    <w:p>
      <w:pPr>
        <w:pStyle w:val="ListBullet"/>
      </w:pPr>
      <w:r>
        <w:t>Leidos:** Another large player in the defense IT and engineering services market. NOU Systems' competitive advantage stems from their specialized expertise in cognitive EW and AI-driven ISR, enabling them to offer more targeted and innovative solutions in these niche areas.</w:t>
      </w:r>
    </w:p>
    <w:p>
      <w:r>
        <w:rPr>
          <w:b/>
        </w:rPr>
        <w:t>Sources:</w:t>
      </w:r>
    </w:p>
    <w:p>
      <w:r>
        <w:t>1.  [https://sam.gov/opp/8b4945f1c2714826ac2f1a50ebf7a75d/view](https://sam.gov/opp/8b4945f1c2714826ac2f1a50ebf7a75d/view)</w:t>
      </w:r>
    </w:p>
    <w:p>
      <w:r>
        <w:t>2.  [https://www.defense.gov/News/Contracts/Contract/3201089/](https://www.defense.gov/News/Contracts/Contract/3201089/)</w:t>
      </w:r>
    </w:p>
    <w:p>
      <w:r>
        <w:t>3. [https://www.c5isrnet.com/intel/2023/10/04/army-awards-49m-contract-for-isr-support/](https://www.c5isrnet.com/intel/2023/10/04/army-awards-49m-contract-for-isr-support/)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