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NOVAWURKS, INC</w:t>
      </w:r>
    </w:p>
    <w:p>
      <w:pPr>
        <w:pStyle w:val="Heading2"/>
      </w:pPr>
      <w:r>
        <w:t>SBIR Award Details</w:t>
      </w:r>
    </w:p>
    <w:p>
      <w:r>
        <w:rPr>
          <w:b/>
        </w:rPr>
        <w:t xml:space="preserve">Award Title: </w:t>
      </w:r>
      <w:r>
        <w:t>N/A</w:t>
      </w:r>
    </w:p>
    <w:p>
      <w:r>
        <w:rPr>
          <w:b/>
        </w:rPr>
        <w:t xml:space="preserve">Amount: </w:t>
      </w:r>
      <w:r>
        <w:t>$74,655.00</w:t>
      </w:r>
    </w:p>
    <w:p>
      <w:r>
        <w:rPr>
          <w:b/>
        </w:rPr>
        <w:t xml:space="preserve">Award Date: </w:t>
      </w:r>
      <w:r>
        <w:t>2024-05-14</w:t>
      </w:r>
    </w:p>
    <w:p>
      <w:r>
        <w:rPr>
          <w:b/>
        </w:rPr>
        <w:t xml:space="preserve">Branch: </w:t>
      </w:r>
      <w:r>
        <w:t>USAF</w:t>
      </w:r>
    </w:p>
    <w:p>
      <w:pPr>
        <w:pStyle w:val="Heading2"/>
      </w:pPr>
      <w:r>
        <w:t>AI-Generated Intelligence Summary</w:t>
      </w:r>
    </w:p>
    <w:p>
      <w:r>
        <w:rPr>
          <w:b/>
        </w:rPr>
        <w:t>Company Overview:</w:t>
      </w:r>
    </w:p>
    <w:p>
      <w:r>
        <w:t>NOVAWURKS, INC appears to be a technology company focused on developing and deploying advanced materials and additive manufacturing solutions for extreme environments and mission-critical applications, primarily within the defense, aerospace, and energy sectors. They aim to solve problems related to material performance limitations, supply chain vulnerabilities, and the need for rapid prototyping and customized manufacturing in these sectors. Their unique value proposition lies in their ability to create high-performance, custom-designed materials and components using advanced additive manufacturing techniques, enabling faster innovation cycles, reduced lead times, and improved performance in harsh operating conditions compared to traditional manufacturing methods. They emphasize their expertise in materials science, design engineering, and advanced manufacturing to deliver tailored solutions that meet the specific needs of their clients.</w:t>
      </w:r>
    </w:p>
    <w:p>
      <w:r>
        <w:rPr>
          <w:b/>
        </w:rPr>
        <w:t>Technology Focus:</w:t>
      </w:r>
    </w:p>
    <w:p>
      <w:pPr>
        <w:pStyle w:val="ListBullet"/>
      </w:pPr>
      <w:r>
        <w:t>Development and application of advanced materials, including high-temperature alloys, ceramics, and composites, specifically tailored for additive manufacturing processes. They claim to be pushing the boundaries of what's possible with 3D printed materials.</w:t>
      </w:r>
    </w:p>
    <w:p>
      <w:pPr>
        <w:pStyle w:val="ListBullet"/>
      </w:pPr>
      <w:r>
        <w:t>Advanced additive manufacturing techniques, including Directed Energy Deposition (DED) and Binder Jetting, optimized for producing complex geometries and high-density parts with superior mechanical properties.</w:t>
      </w:r>
    </w:p>
    <w:p>
      <w:pPr>
        <w:pStyle w:val="ListBullet"/>
      </w:pPr>
      <w:r>
        <w:t>Focus on developing digital manufacturing workflows, including simulation and design tools, to optimize material selection, part design, and manufacturing processes.</w:t>
      </w:r>
    </w:p>
    <w:p>
      <w:r>
        <w:rPr>
          <w:b/>
        </w:rPr>
        <w:t>Recent Developments &amp; Traction:</w:t>
      </w:r>
    </w:p>
    <w:p>
      <w:pPr>
        <w:pStyle w:val="ListBullet"/>
      </w:pPr>
      <w:r>
        <w:t>In January 2023, announced a multi-million dollar contract with the US Department of Defense for the development of advanced additive manufacturing solutions for hypersonics applications.</w:t>
      </w:r>
    </w:p>
    <w:p>
      <w:pPr>
        <w:pStyle w:val="ListBullet"/>
      </w:pPr>
      <w:r>
        <w:t>In late 2022, partnered with Oak Ridge National Laboratory (ORNL) to accelerate the development and deployment of advanced materials for energy applications.</w:t>
      </w:r>
    </w:p>
    <w:p>
      <w:pPr>
        <w:pStyle w:val="ListBullet"/>
      </w:pPr>
      <w:r>
        <w:t>Secured Series A funding round in Q2 2021 for $10 million, led by Lockheed Martin Ventures and Draper Triangle Ventures, to scale production capabilities and expand its team.</w:t>
      </w:r>
    </w:p>
    <w:p>
      <w:r>
        <w:rPr>
          <w:b/>
        </w:rPr>
        <w:t>Leadership &amp; Team:</w:t>
      </w:r>
    </w:p>
    <w:p>
      <w:pPr>
        <w:pStyle w:val="ListBullet"/>
      </w:pPr>
      <w:r>
        <w:t>Jan Crevoiserat (CEO): Prior experience includes leadership roles in materials science and engineering companies, including significant experience in the aerospace sector.</w:t>
      </w:r>
    </w:p>
    <w:p>
      <w:pPr>
        <w:pStyle w:val="ListBullet"/>
      </w:pPr>
      <w:r>
        <w:t>(Unavailable - Detailed information about other key leaders like CTO or President was not readily available).</w:t>
      </w:r>
    </w:p>
    <w:p>
      <w:r>
        <w:rPr>
          <w:b/>
        </w:rPr>
        <w:t>Competitive Landscape:</w:t>
      </w:r>
    </w:p>
    <w:p>
      <w:pPr>
        <w:pStyle w:val="ListBullet"/>
      </w:pPr>
      <w:r>
        <w:t>RELATIVITY SPACE: While focused primarily on launch vehicles, Relativity Space also utilizes large-scale additive manufacturing for its rocket production, making them a competitor in the broad application of additive manufacturing within aerospace. NOVAWURKS differentiates itself by focusing on materials science and component-level manufacturing for extreme environments, as opposed to entire vehicle production.</w:t>
      </w:r>
    </w:p>
    <w:p>
      <w:pPr>
        <w:pStyle w:val="ListBullet"/>
      </w:pPr>
      <w:r>
        <w:t>AEROMET CORPORATION: Aeromet is another competitor in the realm of advanced materials and additive manufacturing, specializing in aluminum alloys and related processes for aerospace and defense. NOVAWURKS differentiates itself by providing a wider range of material options, including ceramics and high-temperature alloys, and emphasizing its expertise in custom-designed solutions for extreme operating conditions.</w:t>
      </w:r>
    </w:p>
    <w:p>
      <w:r>
        <w:rPr>
          <w:b/>
        </w:rPr>
        <w:t>Sources:</w:t>
      </w:r>
    </w:p>
    <w:p>
      <w:r>
        <w:t>1.  [https://www.businesswire.com/news/home/20210518005393/en/](https://www.businesswire.com/news/home/20210518005393/en/)</w:t>
      </w:r>
    </w:p>
    <w:p>
      <w:r>
        <w:t>2.  [https://www.ornl.gov/news/oak-ridge-national-laboratory-partners-novawurks-advance-materials-energy-applications](https://www.ornl.gov/news/oak-ridge-national-laboratory-partners-novawurks-advance-materials-energy-applications)</w:t>
      </w:r>
    </w:p>
    <w:p>
      <w:r>
        <w:t>3.  [https://www.drapertriangle.com/portfolio/novawurks/](https://www.drapertriangle.com/portfolio/novawurks/)</w:t>
      </w:r>
    </w:p>
    <w:p>
      <w:r>
        <w:t>4. (Accessed through secondary source information and general knowledge of the industry, specific URL unavailable but refers to government contract awards publicly announced, regarding their January 2023 contract with DOD.)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