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NanoGuard Medical Solutions, LLC</w:t>
      </w:r>
    </w:p>
    <w:p>
      <w:pPr>
        <w:pStyle w:val="Heading2"/>
      </w:pPr>
      <w:r>
        <w:t>SBIR Award Details</w:t>
      </w:r>
    </w:p>
    <w:p>
      <w:r>
        <w:rPr>
          <w:b/>
        </w:rPr>
        <w:t xml:space="preserve">Award Title: </w:t>
      </w:r>
      <w:r>
        <w:t>N/A</w:t>
      </w:r>
    </w:p>
    <w:p>
      <w:r>
        <w:rPr>
          <w:b/>
        </w:rPr>
        <w:t xml:space="preserve">Amount: </w:t>
      </w:r>
      <w:r>
        <w:t>$1,245,650.00</w:t>
      </w:r>
    </w:p>
    <w:p>
      <w:r>
        <w:rPr>
          <w:b/>
        </w:rPr>
        <w:t xml:space="preserve">Award Date: </w:t>
      </w:r>
      <w:r>
        <w:t>2024-08-15</w:t>
      </w:r>
    </w:p>
    <w:p>
      <w:r>
        <w:rPr>
          <w:b/>
        </w:rPr>
        <w:t xml:space="preserve">Branch: </w:t>
      </w:r>
      <w:r>
        <w:t>USAF</w:t>
      </w:r>
    </w:p>
    <w:p>
      <w:pPr>
        <w:pStyle w:val="Heading2"/>
      </w:pPr>
      <w:r>
        <w:t>AI-Generated Intelligence Summary</w:t>
      </w:r>
    </w:p>
    <w:p>
      <w:r>
        <w:rPr>
          <w:b/>
        </w:rPr>
        <w:t>Company Overview:</w:t>
      </w:r>
    </w:p>
    <w:p>
      <w:r>
        <w:t>NanoGuard Medical Solutions, LLC, is a biotechnology company focused on developing and commercializing advanced antimicrobial barrier technology for medical applications, particularly in wound care and infection control. Their core mission is to reduce hospital-acquired infections (HAIs) and improve patient outcomes by creating more effective and longer-lasting antimicrobial solutions. The company aims to solve the growing problem of antibiotic resistance by offering a non-leaching, physically disruptive antimicrobial coating that doesn't rely on antibiotics, thus reducing the selection pressure for resistant strains. Their unique value proposition lies in their proprietary nanocoating technology, which offers broad-spectrum antimicrobial protection without the use of traditional antibiotics or heavy metals, addressing the increasing demand for safer and more effective infection control solutions.</w:t>
      </w:r>
    </w:p>
    <w:p>
      <w:r>
        <w:rPr>
          <w:b/>
        </w:rPr>
        <w:t>Technology Focus:</w:t>
      </w:r>
    </w:p>
    <w:p>
      <w:pPr>
        <w:pStyle w:val="ListBullet"/>
      </w:pPr>
      <w:r>
        <w:t>NanoGuard Coating Technology:** A durable, non-leaching antimicrobial coating applied to various medical devices and materials. The coating utilizes a physical mechanism of action, creating a nanoscale barrier that disrupts bacterial cell membranes upon contact, leading to cell death.</w:t>
      </w:r>
    </w:p>
    <w:p>
      <w:pPr>
        <w:pStyle w:val="ListBullet"/>
      </w:pPr>
      <w:r>
        <w:t>Wound Care Dressings:** Implementation of their nanocoating on wound care dressings to provide a protective antimicrobial barrier, promoting faster healing and reducing infection risk. Claimed effectiveness against a broad spectrum of bacteria, fungi, and viruses.</w:t>
      </w:r>
    </w:p>
    <w:p>
      <w:r>
        <w:rPr>
          <w:b/>
        </w:rPr>
        <w:t>Recent Developments &amp; Traction:</w:t>
      </w:r>
    </w:p>
    <w:p>
      <w:pPr>
        <w:pStyle w:val="ListBullet"/>
      </w:pPr>
      <w:r>
        <w:t>EPA Registration:** Received EPA registration for its NanoGuard antimicrobial coating for use in various medical applications in 2020.</w:t>
      </w:r>
    </w:p>
    <w:p>
      <w:pPr>
        <w:pStyle w:val="ListBullet"/>
      </w:pPr>
      <w:r>
        <w:t>SBIR Phase I &amp; II Grants:** Awarded multiple Small Business Innovation Research (SBIR) grants from the Department of Defense to further develop and test their antimicrobial technology for use in military medical settings. Reported Phase II funding in 2022.</w:t>
      </w:r>
    </w:p>
    <w:p>
      <w:pPr>
        <w:pStyle w:val="ListBullet"/>
      </w:pPr>
      <w:r>
        <w:t>Commercial Partnerships:** Partnerships with medical device manufacturers to integrate NanoGuard technology into their products, including catheters and wound dressings. Specific partner details remain limited.</w:t>
      </w:r>
    </w:p>
    <w:p>
      <w:r>
        <w:rPr>
          <w:b/>
        </w:rPr>
        <w:t>Leadership &amp; Team:</w:t>
      </w:r>
    </w:p>
    <w:p>
      <w:pPr>
        <w:pStyle w:val="ListBullet"/>
      </w:pPr>
      <w:r>
        <w:t>CEO:** The company website lists an "Operations Manager," but not a CEO. Public records show the Registered Agent as "Incorporating Services, Ltd.", which could indicate an outsourced or otherwise not publicly-disclosed CEO.</w:t>
      </w:r>
    </w:p>
    <w:p>
      <w:pPr>
        <w:pStyle w:val="ListBullet"/>
      </w:pPr>
      <w:r>
        <w:t>Based on company contacts, there's likely an advisory board consisting of scientists and medical professionals with expertise in microbiology, nanotechnology, and wound care. More detail is difficult to find.</w:t>
      </w:r>
    </w:p>
    <w:p>
      <w:r>
        <w:rPr>
          <w:b/>
        </w:rPr>
        <w:t>Competitive Landscape:</w:t>
      </w:r>
    </w:p>
    <w:p>
      <w:pPr>
        <w:pStyle w:val="ListBullet"/>
      </w:pPr>
      <w:r>
        <w:t>Medline Industries:** A major player in the wound care and infection control market, offering a range of antimicrobial dressings and solutions. NanoGuard differentiates itself through its non-leaching, physical mechanism of action, avoiding the use of antibiotics or heavy metals, which are concerns with some Medline products.</w:t>
      </w:r>
    </w:p>
    <w:p>
      <w:pPr>
        <w:pStyle w:val="ListBullet"/>
      </w:pPr>
      <w:r>
        <w:t>Coloplast:** Another major player focused on wound care. Similar to Medline, their antimicrobial products often involve traditional antimicrobial agents. NanoGuard's purely physical killing mechanism is a key differentiator.</w:t>
      </w:r>
    </w:p>
    <w:p>
      <w:r>
        <w:rPr>
          <w:b/>
        </w:rPr>
        <w:t>Sources:</w:t>
      </w:r>
    </w:p>
    <w:p>
      <w:r>
        <w:t>1.  U.S. Environmental Protection Agency (EPA) - [https://www.epa.gov/](https://www.epa.gov/) (Searched for NanoGuard EPA Registration)</w:t>
      </w:r>
    </w:p>
    <w:p>
      <w:r>
        <w:t>2.  SAM.gov - [https://sam.gov/](https://sam.gov/) (Searched for SBIR awards to NanoGuard Medical Solutions)</w:t>
      </w:r>
    </w:p>
    <w:p>
      <w:r>
        <w:t>3.  Manta.com - [https://www.manta.com/c/mm7bmd4/nanoguard-medical-solutions-llc](https://www.manta.com/c/mm7bmd4/nanoguard-medical-solutions-llc) (Basic Business Information)</w:t>
      </w:r>
    </w:p>
    <w:p>
      <w:r>
        <w:t>4.  Bizapedia.com - [https://www.bizapedia.com/](https://www.bizapedia.com/) (Business Filing Information)</w:t>
      </w:r>
    </w:p>
    <w:p>
      <w:r>
        <w:t>5.  Google Patents - [https://patents.google.com/](https://patents.google.com/) (Searched for patents associated with "NanoGuard Medical Solutions" or similar terms.)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