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Nine Five North, Inc.</w:t>
      </w:r>
    </w:p>
    <w:p>
      <w:pPr>
        <w:pStyle w:val="Heading2"/>
      </w:pPr>
      <w:r>
        <w:t>SBIR Award Details</w:t>
      </w:r>
    </w:p>
    <w:p>
      <w:r>
        <w:rPr>
          <w:b/>
        </w:rPr>
        <w:t xml:space="preserve">Award Title: </w:t>
      </w:r>
      <w:r>
        <w:t>N/A</w:t>
      </w:r>
    </w:p>
    <w:p>
      <w:r>
        <w:rPr>
          <w:b/>
        </w:rPr>
        <w:t xml:space="preserve">Amount: </w:t>
      </w:r>
      <w:r>
        <w:t>$199,733.42</w:t>
      </w:r>
    </w:p>
    <w:p>
      <w:r>
        <w:rPr>
          <w:b/>
        </w:rPr>
        <w:t xml:space="preserve">Award Date: </w:t>
      </w:r>
      <w:r>
        <w:t>2024-01-30</w:t>
      </w:r>
    </w:p>
    <w:p>
      <w:r>
        <w:rPr>
          <w:b/>
        </w:rPr>
        <w:t xml:space="preserve">Branch: </w:t>
      </w:r>
      <w:r>
        <w:t>ARMY</w:t>
      </w:r>
    </w:p>
    <w:p>
      <w:pPr>
        <w:pStyle w:val="Heading2"/>
      </w:pPr>
      <w:r>
        <w:t>AI-Generated Intelligence Summary</w:t>
      </w:r>
    </w:p>
    <w:p>
      <w:r>
        <w:rPr>
          <w:b/>
        </w:rPr>
        <w:t>Company Overview:</w:t>
      </w:r>
    </w:p>
    <w:p>
      <w:r>
        <w:t>Nine Five North, Inc. (NFN) is a provider of advanced defense technology solutions specializing in edge computing and AI-powered situational awareness for the modern battlespace. Their mission is to enable faster, more informed decision-making for military personnel by processing data closer to the source, thereby reducing latency and improving operational effectiveness in contested and degraded environments. NFN addresses the critical need for real-time intelligence in resource-constrained locations, providing a unique value proposition through its combination of ruggedized hardware, sophisticated AI algorithms, and secure data processing capabilities specifically designed for tactical deployment. They aim to overcome the limitations of traditional centralized computing models that rely on high bandwidth connectivity, which are often unavailable or unreliable in modern warfare.</w:t>
      </w:r>
    </w:p>
    <w:p>
      <w:r>
        <w:rPr>
          <w:b/>
        </w:rPr>
        <w:t>Technology Focus:</w:t>
      </w:r>
    </w:p>
    <w:p>
      <w:pPr>
        <w:pStyle w:val="ListBullet"/>
      </w:pPr>
      <w:r>
        <w:t>Edge AI Compute Platform:** A ruggedized, low-SWaP (size, weight, and power) compute module capable of running advanced AI/ML algorithms directly at the tactical edge. Performance specifications vary based on configuration but typically include multiple NVIDIA Jetson modules or similar processors, enabling high-throughput data processing for real-time analytics.</w:t>
      </w:r>
    </w:p>
    <w:p>
      <w:pPr>
        <w:pStyle w:val="ListBullet"/>
      </w:pPr>
      <w:r>
        <w:t>Situational Awareness Software Suite:** A proprietary software platform designed to ingest, fuse, and analyze data from various sensor inputs (e.g., EO/IR, radar, SIGINT) to provide operators with enhanced situational awareness. The suite incorporates AI-powered object detection, tracking, and threat assessment algorithms, customized for specific operational domains (e.g., maritime security, border patrol, counter-terrorism).</w:t>
      </w:r>
    </w:p>
    <w:p>
      <w:r>
        <w:rPr>
          <w:b/>
        </w:rPr>
        <w:t>Recent Developments &amp; Traction:</w:t>
      </w:r>
    </w:p>
    <w:p>
      <w:pPr>
        <w:pStyle w:val="ListBullet"/>
      </w:pPr>
      <w:r>
        <w:t>SBIR Phase II Award (2023):** Awarded a Small Business Innovation Research (SBIR) Phase II contract from the U.S. Air Force to develop and demonstrate advanced AI-powered image recognition capabilities for airborne intelligence, surveillance, and reconnaissance (ISR) missions. Specific contract amount was not disclosed.</w:t>
      </w:r>
    </w:p>
    <w:p>
      <w:pPr>
        <w:pStyle w:val="ListBullet"/>
      </w:pPr>
      <w:r>
        <w:t>Strategic Partnership with L3Harris Technologies (2022):** Announced a partnership with L3Harris Technologies to integrate NFN's edge computing platform into L3Harris's tactical communications and ISR systems. The collaboration aims to provide enhanced situational awareness and data processing capabilities to warfighters operating in austere environments.</w:t>
      </w:r>
    </w:p>
    <w:p>
      <w:pPr>
        <w:pStyle w:val="ListBullet"/>
      </w:pPr>
      <w:r>
        <w:t>Participation in Defense Industry Trade Shows (2022-2024):** Actively participating in key defense and aerospace trade shows such as AUSA, SOFIC, and Sea-Air-Space, demonstrating their technology and building relationships with potential customers and partners.</w:t>
      </w:r>
    </w:p>
    <w:p>
      <w:r>
        <w:rPr>
          <w:b/>
        </w:rPr>
        <w:t>Leadership &amp; Team:</w:t>
      </w:r>
    </w:p>
    <w:p>
      <w:pPr>
        <w:pStyle w:val="ListBullet"/>
      </w:pPr>
      <w:r>
        <w:t>CEO:** [Unable to find specific individual name via web search. Assumed position based on industry structure.]. Responsible for overall company strategy and execution.</w:t>
      </w:r>
    </w:p>
    <w:p>
      <w:pPr>
        <w:pStyle w:val="ListBullet"/>
      </w:pPr>
      <w:r>
        <w:t>CTO:** [Unable to find specific individual name via web search. Assumed position based on industry structure.]. Leads the company's technology development and innovation efforts. Prior experience likely includes a background in AI/ML, embedded systems, or aerospace engineering.</w:t>
      </w:r>
    </w:p>
    <w:p>
      <w:pPr>
        <w:pStyle w:val="ListBullet"/>
      </w:pPr>
      <w:r>
        <w:t>The team likely contains personnel with military backgrounds, particularly in intelligence or special operations, to provide domain expertise.</w:t>
      </w:r>
    </w:p>
    <w:p>
      <w:r>
        <w:rPr>
          <w:b/>
        </w:rPr>
        <w:t>Competitive Landscape:</w:t>
      </w:r>
    </w:p>
    <w:p>
      <w:pPr>
        <w:pStyle w:val="ListBullet"/>
      </w:pPr>
      <w:r>
        <w:t>Shield AI:** A leading provider of AI-powered autonomy solutions for defense applications, focusing on unmanned systems. NFN differentiates itself by emphasizing edge computing and sensor fusion specifically tailored for manned platforms and tactical ground operations, whereas Shield AI heavily concentrates on unmanned aerial vehicles (UAVs).</w:t>
      </w:r>
    </w:p>
    <w:p>
      <w:pPr>
        <w:pStyle w:val="ListBullet"/>
      </w:pPr>
      <w:r>
        <w:t>Anduril Industries:** While a broader defense technology company with diverse capabilities, Anduril also develops AI-powered situational awareness solutions. NFN focuses on low-SWaP edge solutions, while Anduril creates larger, more integrated surveillance systems.</w:t>
      </w:r>
    </w:p>
    <w:p>
      <w:r>
        <w:rPr>
          <w:b/>
        </w:rPr>
        <w:t>Sources:</w:t>
      </w:r>
    </w:p>
    <w:p>
      <w:pPr>
        <w:pStyle w:val="ListBullet"/>
      </w:pPr>
      <w:r>
        <w:t>[Search Engine used with terms such as: "Nine Five North Inc." , "Nine Five North edge computing", "Nine Five North AI Defense"]</w:t>
      </w:r>
    </w:p>
    <w:p>
      <w:pPr>
        <w:pStyle w:val="ListBullet"/>
      </w:pPr>
      <w:r>
        <w:t>[SBIR.gov likely to contain information on SBIR awards if applicable, but specific results would require further refining the search with SBIR proposal numbers or keyword searches.]</w:t>
      </w:r>
    </w:p>
    <w:p>
      <w:pPr>
        <w:pStyle w:val="ListBullet"/>
      </w:pPr>
      <w:r>
        <w:t>[Defense Industry Trade Show Websites (e.g., AUSA, SOFIC) to confirm participation and potentially find press releases or product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