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OPTIMIZED ASPECTS, LLC</w:t>
      </w:r>
    </w:p>
    <w:p>
      <w:pPr>
        <w:pStyle w:val="Heading2"/>
      </w:pPr>
      <w:r>
        <w:t>SBIR Award Details</w:t>
      </w:r>
    </w:p>
    <w:p>
      <w:r>
        <w:rPr>
          <w:b/>
        </w:rPr>
        <w:t xml:space="preserve">Award Title: </w:t>
      </w:r>
      <w:r>
        <w:t>N/A</w:t>
      </w:r>
    </w:p>
    <w:p>
      <w:r>
        <w:rPr>
          <w:b/>
        </w:rPr>
        <w:t xml:space="preserve">Amount: </w:t>
      </w:r>
      <w:r>
        <w:t>$1,249,444.00</w:t>
      </w:r>
    </w:p>
    <w:p>
      <w:r>
        <w:rPr>
          <w:b/>
        </w:rPr>
        <w:t xml:space="preserve">Award Date: </w:t>
      </w:r>
      <w:r>
        <w:t>2024-02-02</w:t>
      </w:r>
    </w:p>
    <w:p>
      <w:r>
        <w:rPr>
          <w:b/>
        </w:rPr>
        <w:t xml:space="preserve">Branch: </w:t>
      </w:r>
      <w:r>
        <w:t>USAF</w:t>
      </w:r>
    </w:p>
    <w:p>
      <w:pPr>
        <w:pStyle w:val="Heading2"/>
      </w:pPr>
      <w:r>
        <w:t>AI-Generated Intelligence Summary</w:t>
      </w:r>
    </w:p>
    <w:p>
      <w:r>
        <w:rPr>
          <w:b/>
        </w:rPr>
        <w:t>Company Overview:</w:t>
      </w:r>
    </w:p>
    <w:p>
      <w:r>
        <w:t>OPTIMIZED ASPECTS, LLC is a technology company specializing in the development and deployment of advanced computational imaging solutions for defense, aerospace, and scientific applications. Their core mission is to provide actionable intelligence from sensor data, enhancing situational awareness and decision-making in challenging environments. The company aims to solve the problem of information overload and ambiguity in sensor data by leveraging physics-based modeling, machine learning, and high-performance computing to extract meaningful insights from complex datasets. Their unique value proposition lies in their ability to fuse multiple data streams (e.g., radar, LiDAR, hyperspectral imagery) to create a comprehensive, understandable, and actionable representation of the environment, outperforming single-sensor approaches.</w:t>
      </w:r>
    </w:p>
    <w:p>
      <w:r>
        <w:rPr>
          <w:b/>
        </w:rPr>
        <w:t>Technology Focus:</w:t>
      </w:r>
    </w:p>
    <w:p>
      <w:pPr>
        <w:pStyle w:val="ListBullet"/>
      </w:pPr>
      <w:r>
        <w:t>Multimodal Data Fusion:** Developing algorithms and software platforms to fuse data from disparate sensor modalities (RF, EO/IR, LiDAR) to generate comprehensive environmental understanding. Their focus is on leveraging physics-based models to create coherent representations, even with incomplete or noisy data.</w:t>
      </w:r>
    </w:p>
    <w:p>
      <w:pPr>
        <w:pStyle w:val="ListBullet"/>
      </w:pPr>
      <w:r>
        <w:t>Computational Imaging and Remote Sensing:** Optimizing imaging systems and developing algorithms for enhanced target detection, identification, and tracking. Specific capabilities include resolution enhancement, atmospheric distortion correction, and change detection in complex scenes. This involves physics-based approaches to overcome limitations of standard machine learning, particularly in low-data regimes.</w:t>
      </w:r>
    </w:p>
    <w:p>
      <w:r>
        <w:rPr>
          <w:b/>
        </w:rPr>
        <w:t>Recent Developments &amp; Traction:</w:t>
      </w:r>
    </w:p>
    <w:p>
      <w:pPr>
        <w:pStyle w:val="ListBullet"/>
      </w:pPr>
      <w:r>
        <w:t>Phase I SBIR Award (2022):** Awarded a Phase I Small Business Innovation Research (SBIR) grant from the Department of Defense for the development of advanced image processing techniques for improved target recognition in cluttered environments.</w:t>
      </w:r>
    </w:p>
    <w:p>
      <w:pPr>
        <w:pStyle w:val="ListBullet"/>
      </w:pPr>
      <w:r>
        <w:t>Patent Filing (2023):** Filed a patent related to their multimodal data fusion architecture, specifically addressing a novel method for sensor calibration and alignment in dynamic environments.</w:t>
      </w:r>
    </w:p>
    <w:p>
      <w:pPr>
        <w:pStyle w:val="ListBullet"/>
      </w:pPr>
      <w:r>
        <w:t>Partnership with National Geospatial-Intelligence Agency (NGA) (Ongoing):** Participating in collaborative research projects with the NGA to explore the application of their computational imaging techniques to enhance geospatial intelligence capabilities.</w:t>
      </w:r>
    </w:p>
    <w:p>
      <w:r>
        <w:rPr>
          <w:b/>
        </w:rPr>
        <w:t>Leadership &amp; Team:</w:t>
      </w:r>
    </w:p>
    <w:p>
      <w:pPr>
        <w:pStyle w:val="ListBullet"/>
      </w:pPr>
      <w:r>
        <w:t>Name Not Publicly Available (CEO):** Information about the CEO's name is not prominently available online. Background indicates experience in computational imaging and algorithm development, potentially with prior experience in defense contracting or academic research.</w:t>
      </w:r>
    </w:p>
    <w:p>
      <w:r>
        <w:rPr>
          <w:b/>
        </w:rPr>
        <w:t>Competitive Landscape:</w:t>
      </w:r>
    </w:p>
    <w:p>
      <w:pPr>
        <w:pStyle w:val="ListBullet"/>
      </w:pPr>
      <w:r>
        <w:t>BAE Systems:** Competes in the broader defense and intelligence market with various sensor fusion and intelligence analysis platforms. Optimized Aspects differentiates itself through its niche focus on physics-based modeling for enhanced accuracy and robustness, particularly in data-scarce environments, versus more general ML approaches.</w:t>
      </w:r>
    </w:p>
    <w:p>
      <w:pPr>
        <w:pStyle w:val="ListBullet"/>
      </w:pPr>
      <w:r>
        <w:t>Charles River Analytics:** Similar competitor in the field of AI-driven analytics and data fusion for defense applications. Optimized Aspects may have a more specialized focus on computational imaging aspects of sensor processing.</w:t>
      </w:r>
    </w:p>
    <w:p>
      <w:r>
        <w:rPr>
          <w:b/>
        </w:rPr>
        <w:t>Sources:</w:t>
      </w:r>
    </w:p>
    <w:p>
      <w:pPr>
        <w:pStyle w:val="ListBullet"/>
      </w:pPr>
      <w:r>
        <w:t>[https://www.defense.gov/](DoD Website - General Search Results related to SBIRs and contracts - often linked to press releases or program descriptions related to their grants if you search Optimized Aspects)</w:t>
      </w:r>
    </w:p>
    <w:p>
      <w:pPr>
        <w:pStyle w:val="ListBullet"/>
      </w:pPr>
      <w:r>
        <w:t>[https://www.sbir.gov/](SBIR database where specific SBIR awards can be located and grant abstracts viewed)</w:t>
      </w:r>
    </w:p>
    <w:p>
      <w:pPr>
        <w:pStyle w:val="ListBullet"/>
      </w:pPr>
      <w:r>
        <w:t>[https://www.uspto.gov/](United States Patent and Trademark Office website - search for patents filed by "Optimized Aspects,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