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OVERAIR,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2023-08-31</w:t>
      </w:r>
    </w:p>
    <w:p>
      <w:r>
        <w:rPr>
          <w:b/>
        </w:rPr>
        <w:t xml:space="preserve">Branch: </w:t>
      </w:r>
      <w:r>
        <w:t>NAVY</w:t>
      </w:r>
    </w:p>
    <w:p>
      <w:pPr>
        <w:pStyle w:val="Heading2"/>
      </w:pPr>
      <w:r>
        <w:t>AI-Generated Intelligence Summary</w:t>
      </w:r>
    </w:p>
    <w:p>
      <w:r>
        <w:rPr>
          <w:b/>
        </w:rPr>
        <w:t>Company Overview:</w:t>
      </w:r>
    </w:p>
    <w:p>
      <w:r>
        <w:t>OVERAIR, INC. is an advanced air mobility company focused on developing and commercializing the Butterfly, a low-noise, high-performance electric vertical takeoff and landing (eVTOL) aircraft. Their mission is to revolutionize transportation by providing safe, efficient, and quiet air travel within and between cities. They aim to solve the problems of urban congestion, lengthy commutes, and environmental concerns associated with traditional transportation methods. Their unique value proposition lies in their proprietary propulsion system, based on Optimum Speed Propulsion (OSP), which combines large slow-turning rotors with distributed electric motors, resulting in significantly reduced noise levels and improved energy efficiency compared to conventional eVTOL designs. This technology promises a more passenger-friendly and environmentally sustainable urban air mobility solution.</w:t>
      </w:r>
    </w:p>
    <w:p>
      <w:r>
        <w:rPr>
          <w:b/>
        </w:rPr>
        <w:t>Technology Focus:</w:t>
      </w:r>
    </w:p>
    <w:p>
      <w:pPr>
        <w:pStyle w:val="ListBullet"/>
      </w:pPr>
      <w:r>
        <w:t>Optimum Speed Propulsion (OSP):** This technology employs large diameter rotors turning at relatively slow speeds, coupled with multiple electric motors, to minimize noise and maximize propulsive efficiency. Butterfly targets noise levels 15 times quieter than a helicopter.</w:t>
      </w:r>
    </w:p>
    <w:p>
      <w:pPr>
        <w:pStyle w:val="ListBullet"/>
      </w:pPr>
      <w:r>
        <w:t>All-Electric VTOL Aircraft (Butterfly):** A purpose-built eVTOL aircraft designed for passenger and cargo transport with a target range of 100+ miles and a cruise speed of approximately 200 mph.</w:t>
      </w:r>
    </w:p>
    <w:p>
      <w:r>
        <w:rPr>
          <w:b/>
        </w:rPr>
        <w:t>Recent Developments &amp; Traction:</w:t>
      </w:r>
    </w:p>
    <w:p>
      <w:pPr>
        <w:pStyle w:val="ListBullet"/>
      </w:pPr>
      <w:r>
        <w:t>October 2023:** Overair secured a contract with AFWERX, the innovation arm of the Air Force Research Laboratory, to explore novel applications of eVTOL aircraft for defense purposes, including cargo and personnel transport.</w:t>
      </w:r>
    </w:p>
    <w:p>
      <w:pPr>
        <w:pStyle w:val="ListBullet"/>
      </w:pPr>
      <w:r>
        <w:t>January 2024:** Partnership with Bristow Group, a leading global vertical flight solutions provider, to explore operational use cases for the Butterfly eVTOL in offshore energy, search and rescue, and other applications.</w:t>
      </w:r>
    </w:p>
    <w:p>
      <w:pPr>
        <w:pStyle w:val="ListBullet"/>
      </w:pPr>
      <w:r>
        <w:t>December 2021:** Announced a $145 million Series B funding round led by Hanwha Systems and joined by existing investors. This funding is intended to support full-scale prototype testing and further development of the Butterfly aircraft.</w:t>
      </w:r>
    </w:p>
    <w:p>
      <w:r>
        <w:rPr>
          <w:b/>
        </w:rPr>
        <w:t>Leadership &amp; Team:</w:t>
      </w:r>
    </w:p>
    <w:p>
      <w:pPr>
        <w:pStyle w:val="ListBullet"/>
      </w:pPr>
      <w:r>
        <w:t>Ben Tigner (CEO):** Previously co-founded Kestrel Aircraft, a composite aircraft manufacturer, bringing extensive experience in aircraft development and certification.</w:t>
      </w:r>
    </w:p>
    <w:p>
      <w:pPr>
        <w:pStyle w:val="ListBullet"/>
      </w:pPr>
      <w:r>
        <w:t>Jim Orrok (CTO):** A long history in aviation, with significant roles in aerospace and rotorcraft engineering, including work at Sikorsky Aircraft.</w:t>
      </w:r>
    </w:p>
    <w:p>
      <w:r>
        <w:rPr>
          <w:b/>
        </w:rPr>
        <w:t>Competitive Landscape:</w:t>
      </w:r>
    </w:p>
    <w:p>
      <w:pPr>
        <w:pStyle w:val="ListBullet"/>
      </w:pPr>
      <w:r>
        <w:t>Joby Aviation:** A leading eVTOL company also developing an all-electric aircraft for urban air mobility. Overair differentiates itself primarily through its OSP technology, emphasizing lower noise levels as a key advantage.</w:t>
      </w:r>
    </w:p>
    <w:p>
      <w:pPr>
        <w:pStyle w:val="ListBullet"/>
      </w:pPr>
      <w:r>
        <w:t>Vertical Aerospace:** Another prominent player in the eVTOL market, focusing on a different aerodynamic approach. Overair's advantage stems from its particular focus on energy efficiency derived from its OSP system which results in quieter and longer-range operations.</w:t>
      </w:r>
    </w:p>
    <w:p>
      <w:r>
        <w:rPr>
          <w:b/>
        </w:rPr>
        <w:t>Sources:</w:t>
      </w:r>
    </w:p>
    <w:p>
      <w:r>
        <w:t>1.  [https://overair.com/](https://overair.com/)</w:t>
      </w:r>
    </w:p>
    <w:p>
      <w:r>
        <w:t>2.  [https://www.flyingmag.com/aircraft/evtol/overair-butterfly-bristow-group-offshore-use/](https://www.flyingmag.com/aircraft/evtol/overair-butterfly-bristow-group-offshore-use/)</w:t>
      </w:r>
    </w:p>
    <w:p>
      <w:r>
        <w:t>3.  [https://www.prnewswire.com/news-releases/overair-secures-145-million-in-series-b-funding-301450503.html](https://www.prnewswire.com/news-releases/overair-secures-145-million-in-series-b-funding-301450503.html)</w:t>
      </w:r>
    </w:p>
    <w:p>
      <w:r>
        <w:t>4.  [https://www.defensedaily.com/overair-selected-for-afwerx-high-speed-vtols-program/urban-air-mobility/](https://www.defensedaily.com/overair-selected-for-afwerx-high-speed-vtols-program/urban-air-mobility/)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