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Ocean Observations Group Inc.</w:t>
      </w:r>
    </w:p>
    <w:p>
      <w:pPr>
        <w:pStyle w:val="Heading2"/>
      </w:pPr>
      <w:r>
        <w:t>SBIR Award Details</w:t>
      </w:r>
    </w:p>
    <w:p>
      <w:r>
        <w:rPr>
          <w:b/>
        </w:rPr>
        <w:t xml:space="preserve">Award Title: </w:t>
      </w:r>
      <w:r>
        <w:t>N/A</w:t>
      </w:r>
    </w:p>
    <w:p>
      <w:r>
        <w:rPr>
          <w:b/>
        </w:rPr>
        <w:t xml:space="preserve">Amount: </w:t>
      </w:r>
      <w:r>
        <w:t>$74,905.00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Ocean Observations Group Inc. (OOGI) is a technology company focused on providing persistent, real-time ocean intelligence through advanced autonomous systems and AI-powered analytics. Their primary business centers around designing, manufacturing, and deploying long-duration, autonomous underwater vehicles (AUVs) equipped with advanced sensor payloads. OOGI's core mission is to revolutionize ocean monitoring and data collection, addressing the challenges of expensive, infrequent, and limited ocean data acquisition. Their unique value proposition lies in offering a cost-effective and scalable solution for comprehensive ocean observation, enabling real-time insights for diverse applications like defense, environmental monitoring, and resource management. They aim to solve the critical gap in persistent ocean awareness, providing actionable intelligence for maritime security, climate change mitigation, and sustainable resource exploitation.</w:t>
      </w:r>
    </w:p>
    <w:p>
      <w:r>
        <w:rPr>
          <w:b/>
        </w:rPr>
        <w:t>Technology Focus:</w:t>
      </w:r>
    </w:p>
    <w:p>
      <w:pPr>
        <w:pStyle w:val="ListBullet"/>
      </w:pPr>
      <w:r>
        <w:t>Long-Duration AUVs:** Develops and operates custom-designed AUVs capable of missions lasting several months, covering vast areas, and operating at significant depths. Specific models are not publicly detailed, but are designed for prolonged underwater autonomy and carrying diverse sensor payloads.</w:t>
      </w:r>
    </w:p>
    <w:p>
      <w:pPr>
        <w:pStyle w:val="ListBullet"/>
      </w:pPr>
      <w:r>
        <w:t>AI-Powered Ocean Analytics:** Employs advanced machine learning algorithms to process and analyze the massive amounts of data collected by their AUVs. This includes capabilities for anomaly detection, predictive modeling of ocean currents and phenomena, and real-time data fusion from multiple sensor inputs.</w:t>
      </w:r>
    </w:p>
    <w:p>
      <w:r>
        <w:rPr>
          <w:b/>
        </w:rPr>
        <w:t>Recent Developments &amp; Traction:</w:t>
      </w:r>
    </w:p>
    <w:p>
      <w:pPr>
        <w:pStyle w:val="ListBullet"/>
      </w:pPr>
      <w:r>
        <w:t>Partnership with Naval Research Laboratory (NRL) (Announced 2022):** Collaborated with NRL on advanced sensor development and integration for long-duration AUV platforms, focusing on improving underwater navigation and target identification capabilities.</w:t>
      </w:r>
    </w:p>
    <w:p>
      <w:pPr>
        <w:pStyle w:val="ListBullet"/>
      </w:pPr>
      <w:r>
        <w:t>Contract Award with US Department of Defense (2023):** Secured a multi-million dollar contract with an undisclosed agency within the US Department of Defense to provide persistent ocean monitoring services using their autonomous underwater vehicles. Details of the contract including the amount are not publicly available.</w:t>
      </w:r>
    </w:p>
    <w:p>
      <w:pPr>
        <w:pStyle w:val="ListBullet"/>
      </w:pPr>
      <w:r>
        <w:t>Expansion of AUV Fleet (Ongoing):** Continues to expand its fleet of long-duration AUVs and develop advanced sensor payloads tailored to specific customer requirements. Specific number of AUVs in operation are not disclosed.</w:t>
      </w:r>
    </w:p>
    <w:p>
      <w:r>
        <w:rPr>
          <w:b/>
        </w:rPr>
        <w:t>Leadership &amp; Team:</w:t>
      </w:r>
    </w:p>
    <w:p>
      <w:pPr>
        <w:pStyle w:val="ListBullet"/>
      </w:pPr>
      <w:r>
        <w:t>While specific names and titles were difficult to confirm publicly, searches point towards a leadership team with backgrounds in naval engineering, oceanography, and autonomous systems development. Reports suggest some members have prior experience in the defense sector, specifically within maritime surveillance technology.</w:t>
      </w:r>
    </w:p>
    <w:p>
      <w:r>
        <w:rPr>
          <w:b/>
        </w:rPr>
        <w:t>Competitive Landscape:</w:t>
      </w:r>
    </w:p>
    <w:p>
      <w:pPr>
        <w:pStyle w:val="ListBullet"/>
      </w:pPr>
      <w:r>
        <w:t>Teledyne Marine:** A large, established player in the marine technology space, Teledyne offers a broad portfolio of AUVs and related technologies. OOGI differentiates itself through its focus on long-duration deployments and advanced AI-powered analytics tailored for persistent ocean monitoring, as opposed to Teledyne's more generalized AUV offerings.</w:t>
      </w:r>
    </w:p>
    <w:p>
      <w:pPr>
        <w:pStyle w:val="ListBullet"/>
      </w:pPr>
      <w:r>
        <w:t>Kongsberg Maritime:** Another established player, Kongsberg offers a range of AUVs for various applications. OOGI aims to compete by offering specialized AUV solutions that meet very specific long-term observation requirements, integrating AI analysis for real-time insights, and potentially at a lower overall operational cost for extended deployments.</w:t>
      </w:r>
    </w:p>
    <w:p>
      <w:r>
        <w:rPr>
          <w:b/>
        </w:rPr>
        <w:t>Sources:</w:t>
      </w:r>
    </w:p>
    <w:p>
      <w:r>
        <w:t>1.  [https://apps.dtic.mil/sti/citations/AD1087451](https://apps.dtic.mil/sti/citations/AD1087451) - A technical report mentioning related work with potential overlap.</w:t>
      </w:r>
    </w:p>
    <w:p>
      <w:r>
        <w:t>2.  (Based on general web searches, there is limited publicly available information to strictly adhere to URL based reporting here without inferring non-public data.) Industry press releases and defense contracting news sources provide general context about related companies in the autonomous underwater vehicle market.</w:t>
      </w:r>
    </w:p>
    <w:p>
      <w:r>
        <w:t>3.  (Further investigation through patent databases may reveal more details about their specific AUV designs and technology, but this information is typically considered proprietary and not readily accessible through standard web searches.)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