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Olifant Medical, Inc.</w:t>
      </w:r>
    </w:p>
    <w:p>
      <w:pPr>
        <w:pStyle w:val="Heading2"/>
      </w:pPr>
      <w:r>
        <w:t>SBIR Award Details</w:t>
      </w:r>
    </w:p>
    <w:p>
      <w:r>
        <w:rPr>
          <w:b/>
        </w:rPr>
        <w:t xml:space="preserve">Award Title: </w:t>
      </w:r>
      <w:r>
        <w:t>N/A</w:t>
      </w:r>
    </w:p>
    <w:p>
      <w:r>
        <w:rPr>
          <w:b/>
        </w:rPr>
        <w:t xml:space="preserve">Amount: </w:t>
      </w:r>
      <w:r>
        <w:t>$1,099,278.00</w:t>
      </w:r>
    </w:p>
    <w:p>
      <w:r>
        <w:rPr>
          <w:b/>
        </w:rPr>
        <w:t xml:space="preserve">Award Date: </w:t>
      </w:r>
      <w:r>
        <w:t>2023-03-01</w:t>
      </w:r>
    </w:p>
    <w:p>
      <w:r>
        <w:rPr>
          <w:b/>
        </w:rPr>
        <w:t xml:space="preserve">Branch: </w:t>
      </w:r>
      <w:r>
        <w:t>DHA</w:t>
      </w:r>
    </w:p>
    <w:p>
      <w:pPr>
        <w:pStyle w:val="Heading2"/>
      </w:pPr>
      <w:r>
        <w:t>AI-Generated Intelligence Summary</w:t>
      </w:r>
    </w:p>
    <w:p>
      <w:r>
        <w:rPr>
          <w:b/>
        </w:rPr>
        <w:t>Company Overview:</w:t>
      </w:r>
    </w:p>
    <w:p>
      <w:r>
        <w:t>Olifant Medical, Inc. is a medical technology company focused on revolutionizing point-of-care hemostasis management. Their primary business centers around developing and commercializing rapid diagnostic devices that provide clinicians with real-time, actionable information regarding a patient’s coagulation status in critical care settings, particularly in trauma, surgery, and obstetrics. The core mission appears to be significantly improving patient outcomes by enabling faster, more targeted blood management, reducing the need for unnecessary transfusions and minimizing bleeding complications. Their unique value proposition lies in offering a handheld, easy-to-use device that delivers lab-quality coagulation assessments at the patient's side in minutes, addressing the critical need for rapid decision-making in life-threatening situations. They also differentiate themselves by targeting specifically the challenges of trauma-induced coagulopathy, which has significant consequences for military and civilian healthcare sectors.</w:t>
      </w:r>
    </w:p>
    <w:p>
      <w:r>
        <w:rPr>
          <w:b/>
        </w:rPr>
        <w:t>Technology Focus:</w:t>
      </w:r>
    </w:p>
    <w:p>
      <w:pPr>
        <w:pStyle w:val="ListBullet"/>
      </w:pPr>
      <w:r>
        <w:t>Point-of-Care Coagulation Analyzer:** Olifant Medical is developing a handheld device that measures multiple critical coagulation parameters using a small blood sample (likely finger-prick or venous draw). This includes measurements such as prothrombin time (PT), activated partial thromboplastin time (aPTT), fibrinogen levels, and potentially others, delivering results within minutes.</w:t>
      </w:r>
    </w:p>
    <w:p>
      <w:pPr>
        <w:pStyle w:val="ListBullet"/>
      </w:pPr>
      <w:r>
        <w:t>Microfluidics and Biosensor Technology:** The analyzer likely utilizes microfluidic technology to process the blood sample and biosensors to detect and quantify the coagulation parameters. These sensors are likely proprietary and designed for rapid and accurate measurement in whole blood samples.</w:t>
      </w:r>
    </w:p>
    <w:p>
      <w:r>
        <w:rPr>
          <w:b/>
        </w:rPr>
        <w:t>Recent Developments &amp; Traction:</w:t>
      </w:r>
    </w:p>
    <w:p>
      <w:pPr>
        <w:pStyle w:val="ListBullet"/>
      </w:pPr>
      <w:r>
        <w:t>$3.5 Million Seed Funding (November 2021):** Olifant Medical closed a $3.5 million seed funding round led by Dynamk Capital. This funding was intended to support the development and commercialization of their point-of-care coagulation diagnostic device.</w:t>
      </w:r>
    </w:p>
    <w:p>
      <w:pPr>
        <w:pStyle w:val="ListBullet"/>
      </w:pPr>
      <w:r>
        <w:t>Partnership with U.S. Army Institute of Surgical Research (USAISR):** Olifant Medical has partnered with the USAISR to validate and refine their technology for use in combat casualty care. This partnership highlights the potential military applications of their device in improving hemostasis management for trauma patients.</w:t>
      </w:r>
    </w:p>
    <w:p>
      <w:pPr>
        <w:pStyle w:val="ListBullet"/>
      </w:pPr>
      <w:r>
        <w:t>Presentation at Military Health System Research Symposium (MHSRS):** Olifant Medical participated in the MHSRS, showcasing their coagulation analyzer and its potential benefits for military healthcare providers.</w:t>
      </w:r>
    </w:p>
    <w:p>
      <w:r>
        <w:rPr>
          <w:b/>
        </w:rPr>
        <w:t>Leadership &amp; Team:</w:t>
      </w:r>
    </w:p>
    <w:p>
      <w:pPr>
        <w:pStyle w:val="ListBullet"/>
      </w:pPr>
      <w:r>
        <w:t>Name not publically available:** Information on the CEO, CTO, and President is not readily available on public sources, suggesting early stage and a degree of operational stealth. Further research using paid databases is required for accurate details.</w:t>
      </w:r>
    </w:p>
    <w:p>
      <w:r>
        <w:rPr>
          <w:b/>
        </w:rPr>
        <w:t>Competitive Landscape:</w:t>
      </w:r>
    </w:p>
    <w:p>
      <w:pPr>
        <w:pStyle w:val="ListBullet"/>
      </w:pPr>
      <w:r>
        <w:t>Roche Diagnostics (CoaguChek):** Roche Diagnostics offers point-of-care coagulation analyzers, but their products are typically focused on monitoring anticoagulant therapy (e.g., warfarin) rather than addressing the broader coagulation challenges in trauma and acute bleeding.</w:t>
      </w:r>
    </w:p>
    <w:p>
      <w:pPr>
        <w:pStyle w:val="ListBullet"/>
      </w:pPr>
      <w:r>
        <w:t>Instrumentation Laboratory (HemosIL AcuStar):** Instrumentation Laboratory manufactures laboratory-based coagulation analyzers. Olifant Medical differentiates itself by focusing on a truly handheld, point-of-care solution designed for rapid deployment in resource-limited settings, such as emergency rooms and battlefields.</w:t>
      </w:r>
    </w:p>
    <w:p>
      <w:r>
        <w:rPr>
          <w:b/>
        </w:rPr>
        <w:t>Sources:</w:t>
      </w:r>
    </w:p>
    <w:p>
      <w:r>
        <w:t>1.  [https://dynamk.vc/olifant-medical-raises-3-5m-seed-financing/](https://dynamk.vc/olifant-medical-raises-3-5m-seed-financing/)</w:t>
      </w:r>
    </w:p>
    <w:p>
      <w:r>
        <w:t>2.  [https://www.crunchbase.com/organization/olifant-medical-inc](https://www.crunchbase.com/organization/olifant-medical-inc)</w:t>
      </w:r>
    </w:p>
    <w:p>
      <w:r>
        <w:t>3.  [https://mhsrs.amedd.army.mil/](https://mhsrs.amedd.army.mil/) (Search within the MHSRS site for "Olifant Medical") (Note: This link requires searching within the page for relevant presentations or posters.)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