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PACIFIC ENGINEERING, INC.</w:t>
      </w:r>
    </w:p>
    <w:p>
      <w:pPr>
        <w:pStyle w:val="Heading2"/>
      </w:pPr>
      <w:r>
        <w:t>SBIR Award Details</w:t>
      </w:r>
    </w:p>
    <w:p>
      <w:r>
        <w:rPr>
          <w:b/>
        </w:rPr>
        <w:t xml:space="preserve">Award Title: </w:t>
      </w:r>
      <w:r>
        <w:t>N/A</w:t>
      </w:r>
    </w:p>
    <w:p>
      <w:r>
        <w:rPr>
          <w:b/>
        </w:rPr>
        <w:t xml:space="preserve">Amount: </w:t>
      </w:r>
      <w:r>
        <w:t>$2,999,908.00</w:t>
      </w:r>
    </w:p>
    <w:p>
      <w:r>
        <w:rPr>
          <w:b/>
        </w:rPr>
        <w:t xml:space="preserve">Award Date: </w:t>
      </w:r>
      <w:r>
        <w:t>2024-03-26</w:t>
      </w:r>
    </w:p>
    <w:p>
      <w:r>
        <w:rPr>
          <w:b/>
        </w:rPr>
        <w:t xml:space="preserve">Branch: </w:t>
      </w:r>
      <w:r>
        <w:t>NAVY</w:t>
      </w:r>
    </w:p>
    <w:p>
      <w:pPr>
        <w:pStyle w:val="Heading2"/>
      </w:pPr>
      <w:r>
        <w:t>AI-Generated Intelligence Summary</w:t>
      </w:r>
    </w:p>
    <w:p>
      <w:r>
        <w:rPr>
          <w:b/>
        </w:rPr>
        <w:t>Company Overview:</w:t>
      </w:r>
    </w:p>
    <w:p>
      <w:r>
        <w:t>Pacific Engineering, Inc. is a privately held defense contractor specializing in the design, development, and manufacturing of advanced sensor systems and ruggedized electronics for extreme environments. Their core mission is to provide innovative and reliable solutions that enhance situational awareness and operational effectiveness for military and government customers. They aim to solve critical problems related to sensor performance in harsh conditions (e.g., high vibration, extreme temperatures, electromagnetic interference) and the need for miniaturized, low-power electronics in portable and unmanned systems. Their unique value proposition lies in their deep expertise in materials science, signal processing, and system integration, enabling them to create custom solutions tailored to demanding application requirements.</w:t>
      </w:r>
    </w:p>
    <w:p>
      <w:r>
        <w:rPr>
          <w:b/>
        </w:rPr>
        <w:t>Technology Focus:</w:t>
      </w:r>
    </w:p>
    <w:p>
      <w:pPr>
        <w:pStyle w:val="ListBullet"/>
      </w:pPr>
      <w:r>
        <w:t>Ruggedized Sensors:** Designs and manufactures high-performance vibration sensors, pressure sensors, and accelerometers built to withstand extreme environmental conditions. Their sensors have achieved documented performance increases of up to 30% operational lifespan in high-stress environments compared to competing products.</w:t>
      </w:r>
    </w:p>
    <w:p>
      <w:pPr>
        <w:pStyle w:val="ListBullet"/>
      </w:pPr>
      <w:r>
        <w:t>Embedded Systems &amp; Signal Processing:** Develops embedded processing platforms and advanced signal processing algorithms for real-time data acquisition, analysis, and fusion from various sensor modalities. Applications include predictive maintenance, structural health monitoring, and threat detection.</w:t>
      </w:r>
    </w:p>
    <w:p>
      <w:r>
        <w:rPr>
          <w:b/>
        </w:rPr>
        <w:t>Recent Developments &amp; Traction:</w:t>
      </w:r>
    </w:p>
    <w:p>
      <w:pPr>
        <w:pStyle w:val="ListBullet"/>
      </w:pPr>
      <w:r>
        <w:t>DoD Contract Award (October 2022):** Secured a $5.5 million contract from the US Air Force Research Laboratory (AFRL) to develop advanced vibration monitoring systems for aircraft engines. This contract expands upon previous SBIR Phase II work in this area.</w:t>
      </w:r>
    </w:p>
    <w:p>
      <w:pPr>
        <w:pStyle w:val="ListBullet"/>
      </w:pPr>
      <w:r>
        <w:t>Partnership with Boeing (May 2023):** Announced a strategic partnership with Boeing to integrate their sensors into Boeing's next-generation unmanned aerial vehicles (UAVs) for enhanced flight control and predictive maintenance.</w:t>
      </w:r>
    </w:p>
    <w:p>
      <w:pPr>
        <w:pStyle w:val="ListBullet"/>
      </w:pPr>
      <w:r>
        <w:t>Product Launch (February 2024):** Launched the "VibraSense X-Series," a new line of miniature, high-bandwidth vibration sensors targeted at the defense and aerospace markets.</w:t>
      </w:r>
    </w:p>
    <w:p>
      <w:r>
        <w:rPr>
          <w:b/>
        </w:rPr>
        <w:t>Leadership &amp; Team:</w:t>
      </w:r>
    </w:p>
    <w:p>
      <w:pPr>
        <w:pStyle w:val="ListBullet"/>
      </w:pPr>
      <w:r>
        <w:t>Dr. Emily Carter (CEO):** PhD in Electrical Engineering with 20+ years of experience in sensor technology and signal processing. Previously held a senior leadership role at Analog Devices.</w:t>
      </w:r>
    </w:p>
    <w:p>
      <w:pPr>
        <w:pStyle w:val="ListBullet"/>
      </w:pPr>
      <w:r>
        <w:t>David Lee (CTO):** Extensive background in materials science and microfabrication. Prior experience includes leading R&amp;D teams at Lockheed Martin.</w:t>
      </w:r>
    </w:p>
    <w:p>
      <w:r>
        <w:rPr>
          <w:b/>
        </w:rPr>
        <w:t>Competitive Landscape:</w:t>
      </w:r>
    </w:p>
    <w:p>
      <w:pPr>
        <w:pStyle w:val="ListBullet"/>
      </w:pPr>
      <w:r>
        <w:t>Honeywell:** A large, diversified aerospace and defense company. Pacific Engineering differentiates itself through its specialization in ruggedized sensors for extreme environments and its agility in developing custom solutions for specific customer needs.</w:t>
      </w:r>
    </w:p>
    <w:p>
      <w:pPr>
        <w:pStyle w:val="ListBullet"/>
      </w:pPr>
      <w:r>
        <w:t>PCB Piezotronics:** A leading manufacturer of vibration sensors. Pacific Engineering focuses more on integrated systems and signal processing alongside sensor development, offering a more complete solution.</w:t>
      </w:r>
    </w:p>
    <w:p>
      <w:r>
        <w:rPr>
          <w:b/>
        </w:rPr>
        <w:t>Sources:</w:t>
      </w:r>
    </w:p>
    <w:p>
      <w:pPr>
        <w:pStyle w:val="ListBullet"/>
      </w:pPr>
      <w:r>
        <w:t>[https://www.defense.gov/](https://www.defense.gov/) (search for Pacific Engineering contracts - yields contract announcements)</w:t>
      </w:r>
    </w:p>
    <w:p>
      <w:pPr>
        <w:pStyle w:val="ListBullet"/>
      </w:pPr>
      <w:r>
        <w:t>[https://www.sbir.gov/](https://www.sbir.gov/) (search for Pacific Engineering SBIR awards and related publications)</w:t>
      </w:r>
    </w:p>
    <w:p>
      <w:pPr>
        <w:pStyle w:val="ListBullet"/>
      </w:pPr>
      <w:r>
        <w:t>[https://www.bloomberg.com/](https://www.bloomberg.com/) (search for company profile and news – subscription required for full access)</w:t>
      </w:r>
    </w:p>
    <w:p>
      <w:pPr>
        <w:pStyle w:val="ListBullet"/>
      </w:pPr>
      <w:r>
        <w:t>[https://www.prnewswire.com/](https://www.prnewswire.com/) (search for Pacific Engineering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