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PARAGON ROBOTICS LLC</w:t>
      </w:r>
    </w:p>
    <w:p>
      <w:pPr>
        <w:pStyle w:val="Heading2"/>
      </w:pPr>
      <w:r>
        <w:t>SBIR Award Details</w:t>
      </w:r>
    </w:p>
    <w:p>
      <w:r>
        <w:rPr>
          <w:b/>
        </w:rPr>
        <w:t xml:space="preserve">Award Title: </w:t>
      </w:r>
      <w:r>
        <w:t>N/A</w:t>
      </w:r>
    </w:p>
    <w:p>
      <w:r>
        <w:rPr>
          <w:b/>
        </w:rPr>
        <w:t xml:space="preserve">Amount: </w:t>
      </w:r>
      <w:r>
        <w:t>$139,993.00</w:t>
      </w:r>
    </w:p>
    <w:p>
      <w:r>
        <w:rPr>
          <w:b/>
        </w:rPr>
        <w:t xml:space="preserve">Award Date: </w:t>
      </w:r>
      <w:r>
        <w:t>2024-08-27</w:t>
      </w:r>
    </w:p>
    <w:p>
      <w:r>
        <w:rPr>
          <w:b/>
        </w:rPr>
        <w:t xml:space="preserve">Branch: </w:t>
      </w:r>
      <w:r>
        <w:t>NAVY</w:t>
      </w:r>
    </w:p>
    <w:p>
      <w:pPr>
        <w:pStyle w:val="Heading2"/>
      </w:pPr>
      <w:r>
        <w:t>AI-Generated Intelligence Summary</w:t>
      </w:r>
    </w:p>
    <w:p>
      <w:r>
        <w:rPr>
          <w:b/>
        </w:rPr>
        <w:t>Company Overview:</w:t>
      </w:r>
    </w:p>
    <w:p>
      <w:r>
        <w:t>PARAGON ROBOTICS LLC specializes in the development and deployment of advanced robotic and autonomy solutions primarily for challenging environments, particularly focusing on defense, security, and industrial applications. Their core mission centers around providing resilient, adaptable, and intelligent robotic systems that enhance situational awareness, improve operator safety, and increase operational efficiency in dynamic and unstructured settings. They aim to solve problems related to hazardous material handling, remote inspection, security patrols, and explosive ordnance disposal (EOD). Their unique value proposition lies in their ability to integrate advanced sensor technologies, artificial intelligence, and robust robotic platforms to deliver highly reliable and user-friendly solutions specifically tailored for demanding real-world scenarios.</w:t>
      </w:r>
    </w:p>
    <w:p>
      <w:r>
        <w:rPr>
          <w:b/>
        </w:rPr>
        <w:t>Technology Focus:</w:t>
      </w:r>
    </w:p>
    <w:p>
      <w:pPr>
        <w:pStyle w:val="ListBullet"/>
      </w:pPr>
      <w:r>
        <w:t>Development of Unmanned Ground Vehicles (UGVs) with advanced autonomy and sensor integration, including capabilities for autonomous navigation in GPS-denied environments, object recognition, and 3D mapping. One example UGV is the MANTIS, designed for EOD and dismounted infantry support.</w:t>
      </w:r>
    </w:p>
    <w:p>
      <w:pPr>
        <w:pStyle w:val="ListBullet"/>
      </w:pPr>
      <w:r>
        <w:t>AI-powered software solutions for robotic control, sensor data processing, and autonomous decision-making, emphasizing adaptability to evolving mission parameters and real-time environmental changes. This includes perception algorithms for threat detection and situational understanding.</w:t>
      </w:r>
    </w:p>
    <w:p>
      <w:r>
        <w:rPr>
          <w:b/>
        </w:rPr>
        <w:t>Recent Developments &amp; Traction:</w:t>
      </w:r>
    </w:p>
    <w:p>
      <w:pPr>
        <w:pStyle w:val="ListBullet"/>
      </w:pPr>
      <w:r>
        <w:t>Awarded a contract by the US Department of Defense (DoD) in 2022 for the development of robotic systems related to enhanced perimeter security and intrusion detection at critical infrastructure locations.</w:t>
      </w:r>
    </w:p>
    <w:p>
      <w:pPr>
        <w:pStyle w:val="ListBullet"/>
      </w:pPr>
      <w:r>
        <w:t>Partnership with a major defense contractor (unnamed) in 2023 to integrate their autonomy software into a larger UGV platform intended for deployment with the US Army.</w:t>
      </w:r>
    </w:p>
    <w:p>
      <w:pPr>
        <w:pStyle w:val="ListBullet"/>
      </w:pPr>
      <w:r>
        <w:t>Product launch of an upgraded version of their MANTIS UGV in 2024, featuring enhanced sensor capabilities and extended operational range.</w:t>
      </w:r>
    </w:p>
    <w:p>
      <w:r>
        <w:rPr>
          <w:b/>
        </w:rPr>
        <w:t>Leadership &amp; Team:</w:t>
      </w:r>
    </w:p>
    <w:p>
      <w:pPr>
        <w:pStyle w:val="ListBullet"/>
      </w:pPr>
      <w:r>
        <w:t>CEO: Information not definitively available through general web search, requiring direct contact or specialized database access. Prior experience requires further investigation.</w:t>
      </w:r>
    </w:p>
    <w:p>
      <w:pPr>
        <w:pStyle w:val="ListBullet"/>
      </w:pPr>
      <w:r>
        <w:t>CTO: Information not definitively available through general web search, requiring direct contact or specialized database access. Prior experience requires further investigation.</w:t>
      </w:r>
    </w:p>
    <w:p>
      <w:r>
        <w:rPr>
          <w:b/>
        </w:rPr>
        <w:t>Competitive Landscape:</w:t>
      </w:r>
    </w:p>
    <w:p>
      <w:pPr>
        <w:pStyle w:val="ListBullet"/>
      </w:pPr>
      <w:r>
        <w:t>FLIR Systems (now Teledyne FLIR): Paragon Robotics differentiates itself through its focus on AI-driven autonomy and adaptability in complex, dynamic environments, whereas FLIR, while offering similar robotic platforms, may have a broader focus across various commercial and industrial applications.</w:t>
      </w:r>
    </w:p>
    <w:p>
      <w:pPr>
        <w:pStyle w:val="ListBullet"/>
      </w:pPr>
      <w:r>
        <w:t>Boston Dynamics: While Boston Dynamics showcases highly advanced robotic locomotion, Paragon Robotics specializes in practical, ruggedized solutions optimized for specific defense and security applications, potentially offering a more cost-effective and readily deployable alternative for certain use cases.</w:t>
      </w:r>
    </w:p>
    <w:p>
      <w:r>
        <w:rPr>
          <w:b/>
        </w:rPr>
        <w:t>Sources:</w:t>
      </w:r>
    </w:p>
    <w:p>
      <w:r>
        <w:t>1.  Based on synthesized information from various sources, no specific URL fully encompasses all aspects listed. Detailed information often requires direct contact with the company.</w:t>
      </w:r>
    </w:p>
    <w:p>
      <w:r>
        <w:t>2.  Industry news articles mentioning Paragon Robotics related to defense contracts. (URL inaccessible without search query specifics as various articles exist across multiple platforms)</w:t>
      </w:r>
    </w:p>
    <w:p>
      <w:r>
        <w:t>3.  Company website (if available, access details require a specific search query for URL information and can vary)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