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PARKER LAVIN ENTERPRISES LLC</w:t>
      </w:r>
    </w:p>
    <w:p>
      <w:pPr>
        <w:pStyle w:val="Heading2"/>
      </w:pPr>
      <w:r>
        <w:t>SBIR Award Details</w:t>
      </w:r>
    </w:p>
    <w:p>
      <w:r>
        <w:rPr>
          <w:b/>
        </w:rPr>
        <w:t xml:space="preserve">Award Title: </w:t>
      </w:r>
      <w:r>
        <w:t>N/A</w:t>
      </w:r>
    </w:p>
    <w:p>
      <w:r>
        <w:rPr>
          <w:b/>
        </w:rPr>
        <w:t xml:space="preserve">Amount: </w:t>
      </w:r>
      <w:r>
        <w:t>$30,200.00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Parker Lavin Enterprises LLC appears to be a holding company or investment firm specializing in the acquisition and management of aerospace and defense-related businesses. The available information suggests they focus on acquiring established companies with a proven track record and strong market position in niche areas. Their core mission appears to be driving operational efficiencies and strategic growth within their portfolio companies. The primary problem they aim to solve is the fragmentation and operational inefficiencies that sometimes plague smaller players in the defense sector, offering them capital and management expertise to scale and improve profitability. Their unique value proposition is their expertise in identifying, acquiring, and optimizing these businesses, creating value through operational improvements and strategic partnerships.</w:t>
      </w:r>
    </w:p>
    <w:p>
      <w:r>
        <w:rPr>
          <w:b/>
        </w:rPr>
        <w:t>Technology Focus:</w:t>
      </w:r>
    </w:p>
    <w:p>
      <w:pPr>
        <w:pStyle w:val="ListBullet"/>
      </w:pPr>
      <w:r>
        <w:t>Based on portfolio company descriptions, their focus spans diverse aerospace and defense areas. This includes advanced materials for extreme environments and specialty components used in critical national security applications.</w:t>
      </w:r>
    </w:p>
    <w:p>
      <w:pPr>
        <w:pStyle w:val="ListBullet"/>
      </w:pPr>
      <w:r>
        <w:t>They invest in companies providing sophisticated manufacturing capabilities, including precision machining, advanced welding, and non-destructive testing services, often targeting firms with specialized certifications and highly skilled workforces.</w:t>
      </w:r>
    </w:p>
    <w:p>
      <w:r>
        <w:rPr>
          <w:b/>
        </w:rPr>
        <w:t>Recent Developments &amp; Traction:</w:t>
      </w:r>
    </w:p>
    <w:p>
      <w:pPr>
        <w:pStyle w:val="ListBullet"/>
      </w:pPr>
      <w:r>
        <w:t>Acquisition of All Weather, Inc. (AWI) (January 2022):** Acquired AWI, a manufacturer of aviation-grade weather sensors and systems used in airports and military installations worldwide. This demonstrates their focus on acquiring established businesses in critical infrastructure support.</w:t>
      </w:r>
    </w:p>
    <w:p>
      <w:pPr>
        <w:pStyle w:val="ListBullet"/>
      </w:pPr>
      <w:r>
        <w:t>Focus on Portfolio Company Growth:** Recent press releases emphasize supporting the organic growth and operational improvements within their existing portfolio companies, indicating a strategy of maximizing value from existing assets.</w:t>
      </w:r>
    </w:p>
    <w:p>
      <w:r>
        <w:rPr>
          <w:b/>
        </w:rPr>
        <w:t>Leadership &amp; Team:</w:t>
      </w:r>
    </w:p>
    <w:p>
      <w:r>
        <w:t>Information about specific individuals in leadership roles within Parker Lavin Enterprises LLC is limited publicly. It's a privately held company, making leadership information less accessible. Further investigation beyond initial web searches may be required for a full team overview.</w:t>
      </w:r>
    </w:p>
    <w:p>
      <w:r>
        <w:rPr>
          <w:b/>
        </w:rPr>
        <w:t>Competitive Landscape:</w:t>
      </w:r>
    </w:p>
    <w:p>
      <w:r>
        <w:t>Given their role as an acquirer and portfolio manager, their primary competition comes from other private equity firms and holding companies specializing in the aerospace and defense sectors, such as:</w:t>
      </w:r>
    </w:p>
    <w:p>
      <w:pPr>
        <w:pStyle w:val="ListBullet"/>
      </w:pPr>
      <w:r>
        <w:t>The Carlyle Group:** A global investment firm with significant investments in aerospace and defense.</w:t>
      </w:r>
    </w:p>
    <w:p>
      <w:r>
        <w:t>Parker Lavin's differentiator is its apparent focus on smaller, niche-market businesses, allowing for more hands-on operational improvements and potentially higher returns compared to larger, more diversified firms.</w:t>
      </w:r>
    </w:p>
    <w:p>
      <w:r>
        <w:rPr>
          <w:b/>
        </w:rPr>
        <w:t>Sources:</w:t>
      </w:r>
    </w:p>
    <w:p>
      <w:r>
        <w:t>1.  [https://www.parkerlavin.com/](https://www.parkerlavin.com/) (Company Website - general overview)</w:t>
      </w:r>
    </w:p>
    <w:p>
      <w:r>
        <w:t>2.  [https://awisys.com/all-weather-inc-awi-acquired-by-parker-lavin-enterprises-llc/](https://awisys.com/all-weather-inc-awi-acquired-by-parker-lavin-enterprises-llc/) (Announcement of AWI Acquisition)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