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PERCEPTRONICS SOLUTIONS, INC</w:t>
      </w:r>
    </w:p>
    <w:p>
      <w:pPr>
        <w:pStyle w:val="Heading2"/>
      </w:pPr>
      <w:r>
        <w:t>SBIR Award Details</w:t>
      </w:r>
    </w:p>
    <w:p>
      <w:r>
        <w:rPr>
          <w:b/>
        </w:rPr>
        <w:t xml:space="preserve">Award Title: </w:t>
      </w:r>
      <w:r>
        <w:t>N/A</w:t>
      </w:r>
    </w:p>
    <w:p>
      <w:r>
        <w:rPr>
          <w:b/>
        </w:rPr>
        <w:t xml:space="preserve">Amount: </w:t>
      </w:r>
      <w:r>
        <w:t>$1,999,995.00</w:t>
      </w:r>
    </w:p>
    <w:p>
      <w:r>
        <w:rPr>
          <w:b/>
        </w:rPr>
        <w:t xml:space="preserve">Award Date: </w:t>
      </w:r>
      <w:r>
        <w:t>2024-08-27</w:t>
      </w:r>
    </w:p>
    <w:p>
      <w:r>
        <w:rPr>
          <w:b/>
        </w:rPr>
        <w:t xml:space="preserve">Branch: </w:t>
      </w:r>
      <w:r>
        <w:t>ARMY</w:t>
      </w:r>
    </w:p>
    <w:p>
      <w:pPr>
        <w:pStyle w:val="Heading2"/>
      </w:pPr>
      <w:r>
        <w:t>AI-Generated Intelligence Summary</w:t>
      </w:r>
    </w:p>
    <w:p>
      <w:r>
        <w:rPr>
          <w:b/>
        </w:rPr>
        <w:t>Company Overview:</w:t>
      </w:r>
    </w:p>
    <w:p>
      <w:r>
        <w:t>Perceptronics Solutions, Inc. (PSI) is a technology company providing advanced sensing, perception, and analytics solutions primarily to the defense and intelligence communities. Their core mission is to develop and deploy cutting-edge AI and machine learning algorithms to extract actionable intelligence from complex and heterogeneous data streams, enabling enhanced situational awareness, threat detection, and decision-making. PSI aims to solve the critical challenges of information overload and the need for rapid, accurate analysis in dynamic operational environments. Their unique value proposition lies in the combination of their proprietary AI algorithms, sensor fusion expertise, and their ability to rapidly prototype and deploy tailored solutions that address specific customer needs within the defense and intelligence sectors.</w:t>
      </w:r>
    </w:p>
    <w:p>
      <w:r>
        <w:rPr>
          <w:b/>
        </w:rPr>
        <w:t>Technology Focus:</w:t>
      </w:r>
    </w:p>
    <w:p>
      <w:pPr>
        <w:pStyle w:val="ListBullet"/>
      </w:pPr>
      <w:r>
        <w:t>Sensor Fusion &amp; Analytics:** PSI develops advanced sensor fusion algorithms that integrate data from multiple sources (e.g., EO/IR, radar, acoustic, GPS) to create a comprehensive operational picture. Their analytics engine employs machine learning techniques for object detection, tracking, anomaly detection, and predictive analysis.</w:t>
      </w:r>
    </w:p>
    <w:p>
      <w:pPr>
        <w:pStyle w:val="ListBullet"/>
      </w:pPr>
      <w:r>
        <w:t>AI-Powered Decision Support:** They offer AI-powered decision support tools that provide operators with real-time alerts, risk assessments, and recommended courses of action, improving response times and reducing cognitive load.</w:t>
      </w:r>
    </w:p>
    <w:p>
      <w:r>
        <w:rPr>
          <w:b/>
        </w:rPr>
        <w:t>Recent Developments &amp; Traction:</w:t>
      </w:r>
    </w:p>
    <w:p>
      <w:pPr>
        <w:pStyle w:val="ListBullet"/>
      </w:pPr>
      <w:r>
        <w:t>SBIR Phase III Award (2022):** Perceptronics received a Phase III Small Business Innovation Research (SBIR) award to scale up its AI-driven maritime domain awareness capabilities for integration into a specific U.S. Navy program.</w:t>
      </w:r>
    </w:p>
    <w:p>
      <w:pPr>
        <w:pStyle w:val="ListBullet"/>
      </w:pPr>
      <w:r>
        <w:t>Contract with AFRL (2023):** PSI secured a contract with the Air Force Research Laboratory (AFRL) to develop advanced algorithms for automated threat detection using aerial imagery.</w:t>
      </w:r>
    </w:p>
    <w:p>
      <w:pPr>
        <w:pStyle w:val="ListBullet"/>
      </w:pPr>
      <w:r>
        <w:t>Expansion of AI-Based ISR capabilities (2024):** PSI has been expanding its line of AI-based ISR solutions for use with commercial and defense ISR platforms.</w:t>
      </w:r>
    </w:p>
    <w:p>
      <w:r>
        <w:rPr>
          <w:b/>
        </w:rPr>
        <w:t>Leadership &amp; Team:</w:t>
      </w:r>
    </w:p>
    <w:p>
      <w:pPr>
        <w:pStyle w:val="ListBullet"/>
      </w:pPr>
      <w:r>
        <w:t>Based on available information, leadership details are limited publicly. Further, more in-depth research would be required to assess senior leadership.</w:t>
      </w:r>
    </w:p>
    <w:p>
      <w:r>
        <w:rPr>
          <w:b/>
        </w:rPr>
        <w:t>Competitive Landscape:</w:t>
      </w:r>
    </w:p>
    <w:p>
      <w:pPr>
        <w:pStyle w:val="ListBullet"/>
      </w:pPr>
      <w:r>
        <w:t>Palantir Technologies:** While Palantir operates on a larger scale and serves a wider range of industries, they compete with PSI in providing data integration and analytics solutions for the defense and intelligence sectors. PSI's differentiator is its focus on sensor fusion and its ability to develop highly customized AI algorithms optimized for specific sensor modalities and operational environments.</w:t>
      </w:r>
    </w:p>
    <w:p>
      <w:pPr>
        <w:pStyle w:val="ListBullet"/>
      </w:pPr>
      <w:r>
        <w:t>Anduril Industries:** Anduril is a rapidly growing defense technology company that develops autonomous systems and AI-powered solutions. PSI differentiates itself through its expertise in AI algorithms to enhance existing sensor systems.</w:t>
      </w:r>
    </w:p>
    <w:p>
      <w:r>
        <w:rPr>
          <w:b/>
        </w:rPr>
        <w:t>Sources:</w:t>
      </w:r>
    </w:p>
    <w:p>
      <w:pPr>
        <w:pStyle w:val="ListBullet"/>
      </w:pPr>
      <w:r>
        <w:t>SAM.gov</w:t>
      </w:r>
    </w:p>
    <w:p>
      <w:pPr>
        <w:pStyle w:val="ListBullet"/>
      </w:pPr>
      <w:r>
        <w:t>U.S. Government Spending Database</w:t>
      </w:r>
    </w:p>
    <w:p>
      <w:pPr>
        <w:pStyle w:val="ListBullet"/>
      </w:pPr>
      <w:r>
        <w:t>Google Patent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