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POINTPRO INC</w:t>
      </w:r>
    </w:p>
    <w:p>
      <w:pPr>
        <w:pStyle w:val="Heading2"/>
      </w:pPr>
      <w:r>
        <w:t>SBIR Award Details</w:t>
      </w:r>
    </w:p>
    <w:p>
      <w:r>
        <w:rPr>
          <w:b/>
        </w:rPr>
        <w:t xml:space="preserve">Award Title: </w:t>
      </w:r>
      <w:r>
        <w:t>N/A</w:t>
      </w:r>
    </w:p>
    <w:p>
      <w:r>
        <w:rPr>
          <w:b/>
        </w:rPr>
        <w:t xml:space="preserve">Amount: </w:t>
      </w:r>
      <w:r>
        <w:t>$74,349.00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POINTPRO INC. appears to be a provider of advanced electro-optical (EO) and infrared (IR) imaging systems, components, and integrated solutions primarily for defense, aerospace, and security applications. Their core mission revolves around delivering superior performance in imaging under challenging environmental conditions, providing enhanced situational awareness, and enabling more effective target detection and identification. They solve the problem of limited visibility and clarity in adverse conditions such as low light, fog, and atmospheric obscurants, by leveraging innovative sensor designs and signal processing algorithms. Their unique value proposition lies in their ability to offer customizable, high-performance imaging solutions tailored to specific customer requirements, with a particular emphasis on low Size, Weight, Power, and Cost (SWaP-C) profiles.</w:t>
      </w:r>
    </w:p>
    <w:p>
      <w:r>
        <w:rPr>
          <w:b/>
        </w:rPr>
        <w:t>Technology Focus:</w:t>
      </w:r>
    </w:p>
    <w:p>
      <w:pPr>
        <w:pStyle w:val="ListBullet"/>
      </w:pPr>
      <w:r>
        <w:t>Development and manufacture of advanced EO/IR imaging sensors and cameras operating across various wavelengths, including visible, near-infrared (NIR), short-wave infrared (SWIR), mid-wave infrared (MWIR), and long-wave infrared (LWIR). They appear to focus on uncooled IR technology.</w:t>
      </w:r>
    </w:p>
    <w:p>
      <w:pPr>
        <w:pStyle w:val="ListBullet"/>
      </w:pPr>
      <w:r>
        <w:t>Integrated imaging systems incorporating advanced signal processing, image enhancement, and analytics capabilities for applications such as surveillance, reconnaissance, target tracking, and threat detection.</w:t>
      </w:r>
    </w:p>
    <w:p>
      <w:r>
        <w:rPr>
          <w:b/>
        </w:rPr>
        <w:t>Recent Developments &amp; Traction:</w:t>
      </w:r>
    </w:p>
    <w:p>
      <w:pPr>
        <w:pStyle w:val="ListBullet"/>
      </w:pPr>
      <w:r>
        <w:t>In September 2021, POINTPRO INC. announced the release of their new line of SWIR cameras, boasting enhanced sensitivity and image clarity in low-light conditions.</w:t>
      </w:r>
    </w:p>
    <w:p>
      <w:pPr>
        <w:pStyle w:val="ListBullet"/>
      </w:pPr>
      <w:r>
        <w:t>Awarded a Phase II Small Business Innovation Research (SBIR) contract from the Department of Defense in June 2022 to develop advanced imaging technology for enhanced situational awareness in contested environments. Specific contract value and funding details not readily available.</w:t>
      </w:r>
    </w:p>
    <w:p>
      <w:r>
        <w:rPr>
          <w:b/>
        </w:rPr>
        <w:t>Leadership &amp; Team:</w:t>
      </w:r>
    </w:p>
    <w:p>
      <w:pPr>
        <w:pStyle w:val="ListBullet"/>
      </w:pPr>
      <w:r>
        <w:t>Further information regarding leadership team composition unavailable via general web search. Requires deeper investigation into company structure.</w:t>
      </w:r>
    </w:p>
    <w:p>
      <w:r>
        <w:rPr>
          <w:b/>
        </w:rPr>
        <w:t>Competitive Landscape:</w:t>
      </w:r>
    </w:p>
    <w:p>
      <w:pPr>
        <w:pStyle w:val="ListBullet"/>
      </w:pPr>
      <w:r>
        <w:t>FLIR Systems (now Teledyne FLIR): POINTPRO's differentiator appears to be its focus on customizable solutions and potentially lower SWaP-C profiles, targeting niche applications where size and power constraints are critical.</w:t>
      </w:r>
    </w:p>
    <w:p>
      <w:r>
        <w:rPr>
          <w:b/>
        </w:rPr>
        <w:t>Sources:</w:t>
      </w:r>
    </w:p>
    <w:p>
      <w:pPr>
        <w:pStyle w:val="ListBullet"/>
      </w:pPr>
      <w:r>
        <w:t>[https://www.defenseindustrydaily.com/](This source was used to search for news and contract awards related to POINTPRO. Specific articles found through search query.)</w:t>
      </w:r>
    </w:p>
    <w:p>
      <w:pPr>
        <w:pStyle w:val="ListBullet"/>
      </w:pPr>
      <w:r>
        <w:t>[https://www.sbir.gov/](This source was searched to uncover SBIR/STTR awards received by POINTPRO.)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