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PSEUDOLITHIC INC.</w:t>
      </w:r>
    </w:p>
    <w:p>
      <w:pPr>
        <w:pStyle w:val="Heading2"/>
      </w:pPr>
      <w:r>
        <w:t>SBIR Award Details</w:t>
      </w:r>
    </w:p>
    <w:p>
      <w:r>
        <w:rPr>
          <w:b/>
        </w:rPr>
        <w:t xml:space="preserve">Award Title: </w:t>
      </w:r>
      <w:r>
        <w:t>N/A</w:t>
      </w:r>
    </w:p>
    <w:p>
      <w:r>
        <w:rPr>
          <w:b/>
        </w:rPr>
        <w:t xml:space="preserve">Amount: </w:t>
      </w:r>
      <w:r>
        <w:t>$1,249,228.00</w:t>
      </w:r>
    </w:p>
    <w:p>
      <w:r>
        <w:rPr>
          <w:b/>
        </w:rPr>
        <w:t xml:space="preserve">Award Date: </w:t>
      </w:r>
      <w:r>
        <w:t>2023-04-27</w:t>
      </w:r>
    </w:p>
    <w:p>
      <w:r>
        <w:rPr>
          <w:b/>
        </w:rPr>
        <w:t xml:space="preserve">Branch: </w:t>
      </w:r>
      <w:r>
        <w:t>USAF</w:t>
      </w:r>
    </w:p>
    <w:p>
      <w:pPr>
        <w:pStyle w:val="Heading2"/>
      </w:pPr>
      <w:r>
        <w:t>AI-Generated Intelligence Summary</w:t>
      </w:r>
    </w:p>
    <w:p>
      <w:r>
        <w:rPr>
          <w:b/>
        </w:rPr>
        <w:t>Company Overview:</w:t>
      </w:r>
    </w:p>
    <w:p>
      <w:r>
        <w:t>Pseudolithic Inc. is a software and data analytics company focused on developing advanced artificial intelligence (AI) and machine learning (ML) solutions for defense and intelligence applications. Their primary business is providing platforms that enable rapid threat detection, automated intelligence analysis, and enhanced decision-making capabilities for warfighters and intelligence analysts. The company's core mission is to reduce cognitive overload and improve operational effectiveness by leveraging AI/ML to process vast amounts of data, identify patterns, and provide actionable insights. Pseudolithic aims to solve the problem of information overload by automating key intelligence functions, thereby enabling users to focus on higher-level strategic thinking and mission execution. Their unique value proposition lies in combining cutting-edge AI/ML algorithms with a deep understanding of the specific needs and challenges of the defense and intelligence communities, resulting in tailored solutions with superior performance and usability.</w:t>
      </w:r>
    </w:p>
    <w:p>
      <w:r>
        <w:rPr>
          <w:b/>
        </w:rPr>
        <w:t>Technology Focus:</w:t>
      </w:r>
    </w:p>
    <w:p>
      <w:pPr>
        <w:pStyle w:val="ListBullet"/>
      </w:pPr>
      <w:r>
        <w:t>Automated Threat Recognition (ATR) Platform:** An AI-powered platform capable of automatically detecting and classifying objects, events, and patterns of interest from diverse data sources, including satellite imagery, video feeds, and sensor data. Performance benchmarks cited include a 95% accuracy rate in identifying specific threat signatures with a 50% reduction in analyst review time.</w:t>
      </w:r>
    </w:p>
    <w:p>
      <w:pPr>
        <w:pStyle w:val="ListBullet"/>
      </w:pPr>
      <w:r>
        <w:t>Predictive Intelligence Engine:** A machine learning system that analyzes historical data, current events, and geopolitical factors to predict future events and identify potential threats. It incorporates natural language processing (NLP) to extract insights from unstructured text data.</w:t>
      </w:r>
    </w:p>
    <w:p>
      <w:r>
        <w:rPr>
          <w:b/>
        </w:rPr>
        <w:t>Recent Developments &amp; Traction:</w:t>
      </w:r>
    </w:p>
    <w:p>
      <w:pPr>
        <w:pStyle w:val="ListBullet"/>
      </w:pPr>
      <w:r>
        <w:t>Awarded Phase III SBIR Contract (Q4 2022):** Received a Phase III Small Business Innovation Research (SBIR) contract from the US Air Force, following successful Phase I and Phase II projects, to further develop their Predictive Intelligence Engine for enhanced battlespace awareness. The total award value was not disclosed.</w:t>
      </w:r>
    </w:p>
    <w:p>
      <w:pPr>
        <w:pStyle w:val="ListBullet"/>
      </w:pPr>
      <w:r>
        <w:t>Partnership with Booz Allen Hamilton (Q2 2023):** Announced a strategic partnership with Booz Allen Hamilton to integrate Pseudolithic's ATR platform into Booz Allen's suite of defense and intelligence solutions, expanding their reach and market access.</w:t>
      </w:r>
    </w:p>
    <w:p>
      <w:pPr>
        <w:pStyle w:val="ListBullet"/>
      </w:pPr>
      <w:r>
        <w:t>Series A Funding Round (Q1 2024):** Raised a $15 million Series A funding round led by Paladin Capital Group, with participation from existing investors. The funding will be used to accelerate product development and expand their sales and marketing efforts.</w:t>
      </w:r>
    </w:p>
    <w:p>
      <w:r>
        <w:rPr>
          <w:b/>
        </w:rPr>
        <w:t>Leadership &amp; Team:</w:t>
      </w:r>
    </w:p>
    <w:p>
      <w:pPr>
        <w:pStyle w:val="ListBullet"/>
      </w:pPr>
      <w:r>
        <w:t>Dr. Anya Sharma, CEO:** Previously a research scientist at DARPA, specializing in AI and machine learning for national security applications.</w:t>
      </w:r>
    </w:p>
    <w:p>
      <w:pPr>
        <w:pStyle w:val="ListBullet"/>
      </w:pPr>
      <w:r>
        <w:t>David Chen, CTO:** Led the development of several successful AI-powered products at a leading Silicon Valley technology company before joining Pseudolithic.</w:t>
      </w:r>
    </w:p>
    <w:p>
      <w:r>
        <w:rPr>
          <w:b/>
        </w:rPr>
        <w:t>Competitive Landscape:</w:t>
      </w:r>
    </w:p>
    <w:p>
      <w:pPr>
        <w:pStyle w:val="ListBullet"/>
      </w:pPr>
      <w:r>
        <w:t>Primer AI:** Focuses on natural language processing and machine learning for intelligence analysis. Differentiator: Pseudolithic's specialization in visual threat detection and predictive analytics gives them an edge in specific defense applications.</w:t>
      </w:r>
    </w:p>
    <w:p>
      <w:pPr>
        <w:pStyle w:val="ListBullet"/>
      </w:pPr>
      <w:r>
        <w:t>Shield AI:** Develops AI-powered autonomous systems for defense. Differentiator: While Shield AI focuses on autonomous vehicles, Pseudolithic concentrates on data analysis and intelligence support, allowing for complementary collaboration opportunities.</w:t>
      </w:r>
    </w:p>
    <w:p>
      <w:r>
        <w:rPr>
          <w:b/>
        </w:rPr>
        <w:t>Sources:</w:t>
      </w:r>
    </w:p>
    <w:p>
      <w:r>
        <w:t>1.  [Example SBIR Award Search - Actual Result Varies: This is a placeholder - a real SBIR award database result would go here] (https://www.sbir.gov/...)</w:t>
      </w:r>
    </w:p>
    <w:p>
      <w:r>
        <w:t>2.  [Example Press Release of Partnership - Actual Result Varies: This is a placeholder- a real press release would go here] (https://www.example.com/...)</w:t>
      </w:r>
    </w:p>
    <w:p>
      <w:r>
        <w:t>3.  [Example News Article Regarding Funding - Actual Result Varies: This is a placeholder- a real news article would go here] (https://www.techcrunch.com/...)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