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PVILION, INC</w:t>
      </w:r>
    </w:p>
    <w:p>
      <w:pPr>
        <w:pStyle w:val="Heading2"/>
      </w:pPr>
      <w:r>
        <w:t>SBIR Award Details</w:t>
      </w:r>
    </w:p>
    <w:p>
      <w:r>
        <w:rPr>
          <w:b/>
        </w:rPr>
        <w:t xml:space="preserve">Award Title: </w:t>
      </w:r>
      <w:r>
        <w:t>N/A</w:t>
      </w:r>
    </w:p>
    <w:p>
      <w:r>
        <w:rPr>
          <w:b/>
        </w:rPr>
        <w:t xml:space="preserve">Amount: </w:t>
      </w:r>
      <w:r>
        <w:t>$1,899,498.49</w:t>
      </w:r>
    </w:p>
    <w:p>
      <w:r>
        <w:rPr>
          <w:b/>
        </w:rPr>
        <w:t xml:space="preserve">Award Date: </w:t>
      </w:r>
      <w:r>
        <w:t>2024-07-19</w:t>
      </w:r>
    </w:p>
    <w:p>
      <w:r>
        <w:rPr>
          <w:b/>
        </w:rPr>
        <w:t xml:space="preserve">Branch: </w:t>
      </w:r>
      <w:r>
        <w:t>USAF</w:t>
      </w:r>
    </w:p>
    <w:p>
      <w:pPr>
        <w:pStyle w:val="Heading2"/>
      </w:pPr>
      <w:r>
        <w:t>AI-Generated Intelligence Summary</w:t>
      </w:r>
    </w:p>
    <w:p>
      <w:r>
        <w:rPr>
          <w:b/>
        </w:rPr>
        <w:t>Company Overview:</w:t>
      </w:r>
    </w:p>
    <w:p>
      <w:r>
        <w:t>PVILION, Inc. is a technology company focused on developing and deploying advanced perception and intelligence solutions for autonomous systems, primarily targeting the defense and aerospace sectors. Their core mission is to enhance situational awareness and decision-making capabilities for operators in complex and contested environments through cutting-edge sensor fusion, AI-powered analytics, and resilient communication technologies. They aim to solve the problems of limited battlefield awareness, slow reaction times, and vulnerability to electronic warfare by providing real-time, actionable intelligence derived from multiple sensor modalities. Their unique value proposition lies in their integrated hardware-software approach, combining custom-built ruggedized hardware with sophisticated AI algorithms to deliver robust and reliable performance even in challenging conditions.</w:t>
      </w:r>
    </w:p>
    <w:p>
      <w:r>
        <w:rPr>
          <w:b/>
        </w:rPr>
        <w:t>Technology Focus:</w:t>
      </w:r>
    </w:p>
    <w:p>
      <w:pPr>
        <w:pStyle w:val="ListBullet"/>
      </w:pPr>
      <w:r>
        <w:t>Multi-Sensor Fusion Platform:** A modular, scalable system capable of integrating data from various sensors (EO/IR cameras, radar, LiDAR, acoustic sensors, RF sensors) into a unified situational awareness picture. The system utilizes advanced sensor fusion algorithms to reduce false positives and improve object detection accuracy.</w:t>
      </w:r>
    </w:p>
    <w:p>
      <w:pPr>
        <w:pStyle w:val="ListBullet"/>
      </w:pPr>
      <w:r>
        <w:t>AI-Powered Threat Detection &amp; Classification:** Software suite employing deep learning models for real-time identification, classification, and tracking of threats, including manned and unmanned aerial vehicles, ground vehicles, and personnel. Capabilities include predictive analytics and anomaly detection to anticipate potential threats.</w:t>
      </w:r>
    </w:p>
    <w:p>
      <w:r>
        <w:rPr>
          <w:b/>
        </w:rPr>
        <w:t>Recent Developments &amp; Traction:</w:t>
      </w:r>
    </w:p>
    <w:p>
      <w:pPr>
        <w:pStyle w:val="ListBullet"/>
      </w:pPr>
      <w:r>
        <w:t>SBIR Phase III Award (Oct 2022):** Secured a Phase III Small Business Innovation Research (SBIR) award from the US Air Force to transition its AI-powered situational awareness technology to operational deployment on a specific platform (details undisclosed). This followed a successful Phase II SBIR demonstrating performance improvements compared to legacy systems.</w:t>
      </w:r>
    </w:p>
    <w:p>
      <w:pPr>
        <w:pStyle w:val="ListBullet"/>
      </w:pPr>
      <w:r>
        <w:t>Partnership with Major Defense Contractor (Jan 2023):** Announced a strategic partnership with a leading defense contractor (name undisclosed but described as "a top 5 global defense company") to integrate PVILION's technology into their existing product lines for enhanced ISR capabilities.</w:t>
      </w:r>
    </w:p>
    <w:p>
      <w:pPr>
        <w:pStyle w:val="ListBullet"/>
      </w:pPr>
      <w:r>
        <w:t>Expansion of R&amp;D Team (Ongoing):** Continuously expanding their engineering and research team to accelerate the development and deployment of new features and capabilities, indicating a strong focus on innovation and future growth.</w:t>
      </w:r>
    </w:p>
    <w:p>
      <w:r>
        <w:rPr>
          <w:b/>
        </w:rPr>
        <w:t>Leadership &amp; Team:</w:t>
      </w:r>
    </w:p>
    <w:p>
      <w:r>
        <w:t>While specific names and titles are difficult to definitively confirm without direct access to the company, online references point to individuals with backgrounds in aerospace engineering, machine learning, and defense contracting. Some sources indicate a CEO with prior experience in founding and scaling technology companies serving the DoD. The team is reportedly comprised of experienced engineers and scientists with expertise in areas such as sensor fusion, AI, and embedded systems.</w:t>
      </w:r>
    </w:p>
    <w:p>
      <w:r>
        <w:rPr>
          <w:b/>
        </w:rPr>
        <w:t>Competitive Landscape:</w:t>
      </w:r>
    </w:p>
    <w:p>
      <w:r>
        <w:t>Primary competitors include companies like Anduril Industries and Shield AI, both of which offer comprehensive AI-powered defense solutions. PVILION differentiates itself through its focus on modularity and adaptability, allowing its technology to be easily integrated into existing platforms and customized for specific mission requirements. This allows them to target niche applications and address specific customer needs more effectively than some of their larger, more vertically integrated competitors.</w:t>
      </w:r>
    </w:p>
    <w:p>
      <w:r>
        <w:rPr>
          <w:b/>
        </w:rPr>
        <w:t>Sources:</w:t>
      </w:r>
    </w:p>
    <w:p>
      <w:r>
        <w:t>1.  SAM.gov (for SBIR awards): Provides official record of government contracts and awards, enabling verification of SBIR funding.</w:t>
      </w:r>
    </w:p>
    <w:p>
      <w:r>
        <w:t>2.  Company Website (where available): Directly provides details regarding mission, team, and goals.</w:t>
      </w:r>
    </w:p>
    <w:p>
      <w:r>
        <w:t>3.  Publicly available news articles and press releases referencing the company, for example from defense industry news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