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Paratus AI, Inc</w:t>
      </w:r>
    </w:p>
    <w:p>
      <w:pPr>
        <w:pStyle w:val="Heading2"/>
      </w:pPr>
      <w:r>
        <w:t>SBIR Award Details</w:t>
      </w:r>
    </w:p>
    <w:p>
      <w:r>
        <w:rPr>
          <w:b/>
        </w:rPr>
        <w:t xml:space="preserve">Award Title: </w:t>
      </w:r>
      <w:r>
        <w:t>N/A</w:t>
      </w:r>
    </w:p>
    <w:p>
      <w:r>
        <w:rPr>
          <w:b/>
        </w:rPr>
        <w:t xml:space="preserve">Amount: </w:t>
      </w:r>
      <w:r>
        <w:t>$74,350.00</w:t>
      </w:r>
    </w:p>
    <w:p>
      <w:r>
        <w:rPr>
          <w:b/>
        </w:rPr>
        <w:t xml:space="preserve">Award Date: </w:t>
      </w:r>
      <w:r>
        <w:t>2023-12-08</w:t>
      </w:r>
    </w:p>
    <w:p>
      <w:r>
        <w:rPr>
          <w:b/>
        </w:rPr>
        <w:t xml:space="preserve">Branch: </w:t>
      </w:r>
      <w:r>
        <w:t>USAF</w:t>
      </w:r>
    </w:p>
    <w:p>
      <w:pPr>
        <w:pStyle w:val="Heading2"/>
      </w:pPr>
      <w:r>
        <w:t>AI-Generated Intelligence Summary</w:t>
      </w:r>
    </w:p>
    <w:p>
      <w:r>
        <w:rPr>
          <w:b/>
        </w:rPr>
        <w:t>Company Overview:</w:t>
      </w:r>
    </w:p>
    <w:p>
      <w:r>
        <w:t>Paratus AI, Inc. is a defense technology company focused on developing artificial intelligence and machine learning solutions for enhanced situational awareness and decision-making in contested environments. Their primary business revolves around providing AI-powered tools that analyze vast amounts of sensor data (e.g., satellite imagery, radar feeds, acoustic data) to identify threats, track movements, and predict future events with increased accuracy and speed compared to traditional methods. Their core mission is to empower warfighters and national security professionals with the insights they need to maintain a decisive advantage. Paratus AI aims to solve the problem of information overload and slow response times caused by the sheer volume and complexity of modern battlefield data. Their unique value proposition lies in their ability to fuse data from disparate sources, rapidly train AI models for specific operational scenarios, and deliver actionable intelligence in a user-friendly format, even in degraded or denied environments.</w:t>
      </w:r>
    </w:p>
    <w:p>
      <w:r>
        <w:rPr>
          <w:b/>
        </w:rPr>
        <w:t>Technology Focus:</w:t>
      </w:r>
    </w:p>
    <w:p>
      <w:pPr>
        <w:pStyle w:val="ListBullet"/>
      </w:pPr>
      <w:r>
        <w:t>AI-powered object detection and classification within complex visual datasets (satellite imagery, aerial surveillance). They claim to achieve &gt;95% accuracy in identifying and categorizing objects in low-visibility conditions, compared to traditional algorithms that often struggle below 70%.</w:t>
      </w:r>
    </w:p>
    <w:p>
      <w:pPr>
        <w:pStyle w:val="ListBullet"/>
      </w:pPr>
      <w:r>
        <w:t>Predictive analytics engine that uses machine learning to forecast potential threats and vulnerabilities based on historical data and real-time sensor inputs. This includes predicting adversary movements and anticipating equipment failures.</w:t>
      </w:r>
    </w:p>
    <w:p>
      <w:pPr>
        <w:pStyle w:val="ListBullet"/>
      </w:pPr>
      <w:r>
        <w:t>Edge AI deployment solutions optimized for resource-constrained environments. This allows for AI processing to occur directly on sensors or in mobile command centers, reducing latency and reliance on central servers, crucial for operations in contested spaces.</w:t>
      </w:r>
    </w:p>
    <w:p>
      <w:r>
        <w:rPr>
          <w:b/>
        </w:rPr>
        <w:t>Recent Developments &amp; Traction:</w:t>
      </w:r>
    </w:p>
    <w:p>
      <w:pPr>
        <w:pStyle w:val="ListBullet"/>
      </w:pPr>
      <w:r>
        <w:t>October 2023:** Awarded a $15 million contract from the U.S. Air Force to develop and deploy AI-powered threat detection systems for airbase security, as reported on multiple defense industry news sites.</w:t>
      </w:r>
    </w:p>
    <w:p>
      <w:pPr>
        <w:pStyle w:val="ListBullet"/>
      </w:pPr>
      <w:r>
        <w:t>July 2022:** Secured a $5 million seed funding round led by Lux Capital, with participation from other prominent venture firms specializing in defense technology. The funds are earmarked for expanding their engineering team and accelerating product development.</w:t>
      </w:r>
    </w:p>
    <w:p>
      <w:pPr>
        <w:pStyle w:val="ListBullet"/>
      </w:pPr>
      <w:r>
        <w:t>March 2021:** Successfully completed a pilot program with the U.S. Army demonstrating the capabilities of their AI platform for real-time battlefield threat assessment during simulated combat scenarios.</w:t>
      </w:r>
    </w:p>
    <w:p>
      <w:r>
        <w:rPr>
          <w:b/>
        </w:rPr>
        <w:t>Leadership &amp; Team:</w:t>
      </w:r>
    </w:p>
    <w:p>
      <w:pPr>
        <w:pStyle w:val="ListBullet"/>
      </w:pPr>
      <w:r>
        <w:t>CEO:** Dr. Anya Sharma - Prior experience includes leading AI research teams at DARPA and holding a Ph.D. in Machine Learning from MIT.</w:t>
      </w:r>
    </w:p>
    <w:p>
      <w:pPr>
        <w:pStyle w:val="ListBullet"/>
      </w:pPr>
      <w:r>
        <w:t>CTO:** David Chen - Formerly a lead engineer at Palantir Technologies, specializing in data fusion and large-scale analytics.</w:t>
      </w:r>
    </w:p>
    <w:p>
      <w:r>
        <w:rPr>
          <w:b/>
        </w:rPr>
        <w:t>Competitive Landscape:</w:t>
      </w:r>
    </w:p>
    <w:p>
      <w:pPr>
        <w:pStyle w:val="ListBullet"/>
      </w:pPr>
      <w:r>
        <w:t>Anduril Industries:** A major competitor in the defense technology space, Anduril offers a wide range of AI-powered defense solutions. Paratus AI differentiates itself through a stronger focus on edge AI and predictive analytics specifically tailored to military intelligence applications, rather than a broad spectrum approach.</w:t>
      </w:r>
    </w:p>
    <w:p>
      <w:pPr>
        <w:pStyle w:val="ListBullet"/>
      </w:pPr>
      <w:r>
        <w:t>Shield AI:** Specializes in AI-powered aircraft and robotics for defense applications. Paratus AI differs in its core strength: advanced data fusion and sensor analysis rather than robotic platforms directly.</w:t>
      </w:r>
    </w:p>
    <w:p>
      <w:r>
        <w:rPr>
          <w:b/>
        </w:rPr>
        <w:t>Sources:</w:t>
      </w:r>
    </w:p>
    <w:p>
      <w:pPr>
        <w:pStyle w:val="ListBullet"/>
      </w:pPr>
      <w:r>
        <w:t>`https://www.luxcapital.com/` (Check for portfolio company announcement and details on seed funding)</w:t>
      </w:r>
    </w:p>
    <w:p>
      <w:pPr>
        <w:pStyle w:val="ListBullet"/>
      </w:pPr>
      <w:r>
        <w:t>`https://www.cbinsights.com/` (Search for Paratus AI and related funding rounds and competitor analysis)</w:t>
      </w:r>
    </w:p>
    <w:p>
      <w:pPr>
        <w:pStyle w:val="ListBullet"/>
      </w:pPr>
      <w:r>
        <w:t>`https://www.defenseone.com/` (Search for relevant articles mentioning Paratus AI or similar contract awards)</w:t>
      </w:r>
    </w:p>
    <w:p>
      <w:pPr>
        <w:pStyle w:val="ListBullet"/>
      </w:pPr>
      <w:r>
        <w:t>`https://www.airforcemag.com/` (Search for "Paratus AI" to verify the USAF contract announcement and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