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Post Quantum Labs LLC</w:t>
      </w:r>
    </w:p>
    <w:p>
      <w:pPr>
        <w:pStyle w:val="Heading2"/>
      </w:pPr>
      <w:r>
        <w:t>SBIR Award Details</w:t>
      </w:r>
    </w:p>
    <w:p>
      <w:r>
        <w:rPr>
          <w:b/>
        </w:rPr>
        <w:t xml:space="preserve">Award Title: </w:t>
      </w:r>
      <w:r>
        <w:t>N/A</w:t>
      </w:r>
    </w:p>
    <w:p>
      <w:r>
        <w:rPr>
          <w:b/>
        </w:rPr>
        <w:t xml:space="preserve">Amount: </w:t>
      </w:r>
      <w:r>
        <w:t>$74,999.00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Post Quantum Labs LLC (PQL) appears to be a company focused on developing and providing cryptographic solutions and quantum resilience services designed to protect data and systems from current and future quantum computing threats. Their primary business is likely the development and deployment of post-quantum cryptography (PQC) and quantum key distribution (QKD) technologies. Their core mission appears to be enabling organizations to navigate the transition to a quantum-safe environment by offering tools, expertise, and infrastructure to assess, implement, and manage PQC. Their unique value proposition likely lies in offering a holistic suite of services, from quantum risk assessments and cryptographic agility planning to deployment of PQC algorithms and ongoing threat monitoring, tailored to the specific needs of high-security sectors like defense, government, and finance. They aim to solve the problem of data vulnerability in the face of increasingly powerful quantum computers capable of breaking existing encryption standards.</w:t>
      </w:r>
    </w:p>
    <w:p>
      <w:r>
        <w:rPr>
          <w:b/>
        </w:rPr>
        <w:t>Technology Focus:</w:t>
      </w:r>
    </w:p>
    <w:p>
      <w:pPr>
        <w:pStyle w:val="ListBullet"/>
      </w:pPr>
      <w:r>
        <w:t>Development and implementation of Post-Quantum Cryptography (PQC) algorithms. This likely includes offering implementations of NIST's standardized algorithms (e.g., CRYSTALS-Kyber, CRYSTALS-Dilithium, FALCON, SPHINCS+) as well as proprietary solutions. The specific algorithms and implementation details likely depend on the client's security requirements and infrastructure.</w:t>
      </w:r>
    </w:p>
    <w:p>
      <w:pPr>
        <w:pStyle w:val="ListBullet"/>
      </w:pPr>
      <w:r>
        <w:t>Quantum Key Distribution (QKD) technology. Though less prominent in publicly available information, PQL may be researching or integrating QKD solutions to further enhance cryptographic security by providing provably secure key exchange mechanisms.</w:t>
      </w:r>
    </w:p>
    <w:p>
      <w:r>
        <w:rPr>
          <w:b/>
        </w:rPr>
        <w:t>Recent Developments &amp; Traction:</w:t>
      </w:r>
    </w:p>
    <w:p>
      <w:pPr>
        <w:pStyle w:val="ListBullet"/>
      </w:pPr>
      <w:r>
        <w:t>Limited publicly available information on recent funding rounds or major news events related directly to "Post Quantum Labs LLC". This suggests they may be relatively new or operating with limited public disclosure. Further, a company search returns multiple companies with similar names, meaning it is very difficult to assess the exact company's traction.</w:t>
      </w:r>
    </w:p>
    <w:p>
      <w:pPr>
        <w:pStyle w:val="ListBullet"/>
      </w:pPr>
      <w:r>
        <w:t>Focus on engaging in industry events, and building relationships with governmental agencies.</w:t>
      </w:r>
    </w:p>
    <w:p>
      <w:pPr>
        <w:pStyle w:val="ListBullet"/>
      </w:pPr>
      <w:r>
        <w:t>Likely involved in piloting post-quantum cryptographic solutions with various government and commercial entities as the NIST standardization process nears completion.</w:t>
      </w:r>
    </w:p>
    <w:p>
      <w:r>
        <w:rPr>
          <w:b/>
        </w:rPr>
        <w:t>Leadership &amp; Team:</w:t>
      </w:r>
    </w:p>
    <w:p>
      <w:r>
        <w:t>Due to the lack of substantial public information, identifying specific leaders and their backgrounds is extremely difficult. Further research is needed to assess the team behind the company.</w:t>
      </w:r>
    </w:p>
    <w:p>
      <w:r>
        <w:rPr>
          <w:b/>
        </w:rPr>
        <w:t>Competitive Landscape:</w:t>
      </w:r>
    </w:p>
    <w:p>
      <w:pPr>
        <w:pStyle w:val="ListBullet"/>
      </w:pPr>
      <w:r>
        <w:t>Quantinuum: Offers both quantum computing hardware and software, along with cybersecurity solutions, including post-quantum cryptography. Differentiator for PQL would likely be a tighter focus solely on post-quantum security, potentially offering greater specialization and expertise in this area.</w:t>
      </w:r>
    </w:p>
    <w:p>
      <w:pPr>
        <w:pStyle w:val="ListBullet"/>
      </w:pPr>
      <w:r>
        <w:t>PQShield: A UK-based company specializing in post-quantum cryptography solutions. PQL's differentiator would need to be identified through market research, which may involve a stronger focus on specific market verticals within the US market (e.g., defense).</w:t>
      </w:r>
    </w:p>
    <w:p>
      <w:r>
        <w:rPr>
          <w:b/>
        </w:rPr>
        <w:t>Sources:</w:t>
      </w:r>
    </w:p>
    <w:p>
      <w:r>
        <w:t>Due to the limited availability of publicly verifiable information about "Post Quantum Labs LLC", the sources are based on general industry knowledge and companies involved in the field of Post Quantum Cryptography.</w:t>
      </w:r>
    </w:p>
    <w:p>
      <w:r>
        <w:t>1. NIST PQC Standardization Project: [https://csrc.nist.gov/projects/post-quantum-cryptography](https://csrc.nist.gov/projects/post-quantum-cryptography)</w:t>
      </w:r>
    </w:p>
    <w:p>
      <w:r>
        <w:t>2. Information on Post Quantum cryptography standards and other competitors in the space: [https://quantum-safe.com/](https://quantum-safe.com/)</w:t>
      </w:r>
    </w:p>
    <w:p>
      <w:r>
        <w:t>3. Information on PQShield as a competitor : [https://pqshield.com/](https://pqshield.com/)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