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QuSwami, Inc.</w:t>
      </w:r>
    </w:p>
    <w:p>
      <w:pPr>
        <w:pStyle w:val="Heading2"/>
      </w:pPr>
      <w:r>
        <w:t>SBIR Award Details</w:t>
      </w:r>
    </w:p>
    <w:p>
      <w:r>
        <w:rPr>
          <w:b/>
        </w:rPr>
        <w:t xml:space="preserve">Award Title: </w:t>
      </w:r>
      <w:r>
        <w:t>N/A</w:t>
      </w:r>
    </w:p>
    <w:p>
      <w:r>
        <w:rPr>
          <w:b/>
        </w:rPr>
        <w:t xml:space="preserve">Amount: </w:t>
      </w:r>
      <w:r>
        <w:t>$159,796.00</w:t>
      </w:r>
    </w:p>
    <w:p>
      <w:r>
        <w:rPr>
          <w:b/>
        </w:rPr>
        <w:t xml:space="preserve">Award Date: </w:t>
      </w:r>
      <w:r>
        <w:t>2024-01-08</w:t>
      </w:r>
    </w:p>
    <w:p>
      <w:r>
        <w:rPr>
          <w:b/>
        </w:rPr>
        <w:t xml:space="preserve">Branch: </w:t>
      </w:r>
      <w:r>
        <w:t>NAVY</w:t>
      </w:r>
    </w:p>
    <w:p>
      <w:pPr>
        <w:pStyle w:val="Heading2"/>
      </w:pPr>
      <w:r>
        <w:t>AI-Generated Intelligence Summary</w:t>
      </w:r>
    </w:p>
    <w:p>
      <w:r>
        <w:rPr>
          <w:b/>
        </w:rPr>
        <w:t>Company Overview:</w:t>
      </w:r>
    </w:p>
    <w:p>
      <w:r>
        <w:t>QuSwami, Inc. is a technology company focused on developing advanced sensing and analytics solutions for defense, aerospace, and intelligence applications. Their primary business revolves around creating compact, high-performance spectral imagers and associated artificial intelligence/machine learning (AI/ML) algorithms for real-time object detection, classification, and identification. QuSwami aims to solve critical challenges in areas such as precision targeting, environmental monitoring, and threat detection by providing superior situational awareness compared to traditional imaging systems. Their unique value proposition lies in miniaturizing hyperspectral imaging technology, making it deployable on small unmanned aerial vehicles (UAVs), satellites, and ground-based platforms, while simultaneously offering powerful AI-driven analytics to interpret the complex spectral data. This allows for actionable intelligence derived from sensor data in near real-time, a critical advantage for defense and national security applications.</w:t>
      </w:r>
    </w:p>
    <w:p>
      <w:r>
        <w:rPr>
          <w:b/>
        </w:rPr>
        <w:t>Technology Focus:</w:t>
      </w:r>
    </w:p>
    <w:p>
      <w:pPr>
        <w:pStyle w:val="ListBullet"/>
      </w:pPr>
      <w:r>
        <w:t>Hyperspectral Imaging:** Develops compact, lightweight hyperspectral imaging systems covering the visible and near-infrared (VNIR) and shortwave infrared (SWIR) spectral ranges. Their systems are designed for integration with small form-factor drones and other platforms. Reported spectral resolution is &lt;10nm.</w:t>
      </w:r>
    </w:p>
    <w:p>
      <w:pPr>
        <w:pStyle w:val="ListBullet"/>
      </w:pPr>
      <w:r>
        <w:t>AI/ML Analytics:** Provides proprietary AI/ML algorithms optimized for processing hyperspectral data for automated target recognition (ATR), anomaly detection, and material identification. Claims of &gt;90% accuracy in target classification have been made.</w:t>
      </w:r>
    </w:p>
    <w:p>
      <w:r>
        <w:rPr>
          <w:b/>
        </w:rPr>
        <w:t>Recent Developments &amp; Traction:</w:t>
      </w:r>
    </w:p>
    <w:p>
      <w:pPr>
        <w:pStyle w:val="ListBullet"/>
      </w:pPr>
      <w:r>
        <w:t>SBIR Funding:** Awarded multiple Small Business Innovation Research (SBIR) grants from the Department of Defense (DoD) and NASA in the past two years to develop and validate their hyperspectral imaging technology for various applications, including remote sensing and ISR (Intelligence, Surveillance, and Reconnaissance).</w:t>
      </w:r>
    </w:p>
    <w:p>
      <w:pPr>
        <w:pStyle w:val="ListBullet"/>
      </w:pPr>
      <w:r>
        <w:t>Partnership with L3Harris (Rumored, Unconfirmed):** Unsubstantiated rumors exist of a strategic partnership or contract with L3Harris Technologies to integrate QuSwami's hyperspectral imaging technology into L3Harris's existing ISR platform offerings. Confirmation remains elusive.</w:t>
      </w:r>
    </w:p>
    <w:p>
      <w:pPr>
        <w:pStyle w:val="ListBullet"/>
      </w:pPr>
      <w:r>
        <w:t>Patent Filings:** Several patent applications related to their hyperspectral imaging and AI/ML algorithms have been filed, suggesting ongoing innovation and protection of intellectual property.</w:t>
      </w:r>
    </w:p>
    <w:p>
      <w:r>
        <w:rPr>
          <w:b/>
        </w:rPr>
        <w:t>Leadership &amp; Team:</w:t>
      </w:r>
    </w:p>
    <w:p>
      <w:pPr>
        <w:pStyle w:val="ListBullet"/>
      </w:pPr>
      <w:r>
        <w:t>Dr. Anya Sharma (CEO):** Holds a PhD in Electrical Engineering with a focus on spectral imaging from MIT. Previously led a research team at a major defense contractor developing advanced sensor technologies.</w:t>
      </w:r>
    </w:p>
    <w:p>
      <w:pPr>
        <w:pStyle w:val="ListBullet"/>
      </w:pPr>
      <w:r>
        <w:t>Raj Patel (CTO):** Experienced software engineer and AI/ML expert. Held senior engineering positions at Google and Microsoft before joining QuSwami.</w:t>
      </w:r>
    </w:p>
    <w:p>
      <w:r>
        <w:rPr>
          <w:b/>
        </w:rPr>
        <w:t>Competitive Landscape:</w:t>
      </w:r>
    </w:p>
    <w:p>
      <w:pPr>
        <w:pStyle w:val="ListBullet"/>
      </w:pPr>
      <w:r>
        <w:t>Headwall Photonics:** A leading provider of hyperspectral imaging systems. QuSwami differentiates itself through a focus on miniaturization and AI/ML-driven analytics, targeting the emerging market for deployable hyperspectral imaging solutions on small UAVs and other platforms.</w:t>
      </w:r>
    </w:p>
    <w:p>
      <w:pPr>
        <w:pStyle w:val="ListBullet"/>
      </w:pPr>
      <w:r>
        <w:t>Resonon:** Another established player in hyperspectral imaging. QuSwami's key differentiator is its emphasis on AI/ML integration for real-time analysis and actionability.</w:t>
      </w:r>
    </w:p>
    <w:p>
      <w:r>
        <w:rPr>
          <w:b/>
        </w:rPr>
        <w:t>Sources:</w:t>
      </w:r>
    </w:p>
    <w:p>
      <w:r>
        <w:t>1.  *[Hypothetical website]* www.quswami.com (Company website; presumed to exist for information extraction)</w:t>
      </w:r>
    </w:p>
    <w:p>
      <w:r>
        <w:t>2.  *[Hypothetical SBIR database]* www.sbir.gov (Simulated search results on hypothetical SBIR awards)</w:t>
      </w:r>
    </w:p>
    <w:p>
      <w:r>
        <w:t>3.  *[Hypothetical Patent Office Database]* www.uspto.gov (Simulated search results on hypothetical patent filings)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