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RE3D, INC.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$1,999,506.00</w:t>
      </w:r>
    </w:p>
    <w:p>
      <w:r>
        <w:rPr>
          <w:b/>
        </w:rPr>
        <w:t xml:space="preserve">Award Date: </w:t>
      </w:r>
      <w:r>
        <w:t>2024-06-21</w:t>
      </w:r>
    </w:p>
    <w:p>
      <w:r>
        <w:rPr>
          <w:b/>
        </w:rPr>
        <w:t xml:space="preserve">Branch: </w:t>
      </w:r>
      <w:r>
        <w:t>ARMY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re:3D, Inc. is a US-based company specializing in large-format additive manufacturing (3D printing), specifically targeting industrial, research, and defense applications where building large parts in a single piece is critical. Their mission is to democratize access to large-scale additive manufacturing, enabling users to create parts previously unattainable due to size or cost constraints. re:3D aims to solve the limitations of traditional 3D printing (small build volumes, high material costs for large parts) by offering affordable and accessible large-scale 3D printers that can utilize a wider range of materials, including recycled plastics. Their unique value proposition lies in providing accessible and cost-effective large-format 3D printing solutions, empowering users to rapidly prototype, manufacture, and innovate at scales previously reserved for specialized industries.</w:t>
      </w:r>
    </w:p>
    <w:p>
      <w:r>
        <w:rPr>
          <w:b/>
        </w:rPr>
        <w:t>Technology Focus:</w:t>
      </w:r>
    </w:p>
    <w:p>
      <w:pPr>
        <w:pStyle w:val="ListBullet"/>
      </w:pPr>
      <w:r>
        <w:t>Large-Format 3D Printing:** re:3D offers the Gigabot series of industrial 3D printers, capable of printing objects up to 2.4 cubic meters in volume.</w:t>
      </w:r>
    </w:p>
    <w:p>
      <w:pPr>
        <w:pStyle w:val="ListBullet"/>
      </w:pPr>
      <w:r>
        <w:t>Materials Versatility:** Their printers support a wide range of materials, including engineering-grade thermoplastics, recycled plastics, and composites, promoting sustainability and reducing material costs.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Partnership with US Air Force (2022):** re:3D announced a project with the US Air Force to develop a system for distributed manufacturing and logistics using large-format 3D printing. This focuses on printing drone components and other mission-critical parts on-demand.</w:t>
      </w:r>
    </w:p>
    <w:p>
      <w:pPr>
        <w:pStyle w:val="ListBullet"/>
      </w:pPr>
      <w:r>
        <w:t>Launch of GBX Series:** re:3D recently launched the GBX series, a new line of large-format 3D printers designed for increased reliability and performance, incorporating feedback from existing Gigabot users.</w:t>
      </w:r>
    </w:p>
    <w:p>
      <w:pPr>
        <w:pStyle w:val="ListBullet"/>
      </w:pPr>
      <w:r>
        <w:t>Seed Funding Round (undisclosed):** While precise funding details are not publicly available, re:3D has secured seed funding rounds. Exact dates, amounts and lead investors have not been made readily available.</w:t>
      </w:r>
    </w:p>
    <w:p>
      <w:r>
        <w:rPr>
          <w:b/>
        </w:rPr>
        <w:t>Leadership &amp; Team:</w:t>
      </w:r>
    </w:p>
    <w:p>
      <w:pPr>
        <w:pStyle w:val="ListBullet"/>
      </w:pPr>
      <w:r>
        <w:t>Sandy Miller (CEO):** Sandy Miller brings a track record of entrepreneurial leadership and experience in scaling technology companies.</w:t>
      </w:r>
    </w:p>
    <w:p>
      <w:pPr>
        <w:pStyle w:val="ListBullet"/>
      </w:pPr>
      <w:r>
        <w:t>The company's team includes engineers and materials scientists with expertise in additive manufacturing and industrial automation.</w:t>
      </w:r>
    </w:p>
    <w:p>
      <w:r>
        <w:rPr>
          <w:b/>
        </w:rPr>
        <w:t>Competitive Landscape:</w:t>
      </w:r>
    </w:p>
    <w:p>
      <w:pPr>
        <w:pStyle w:val="ListBullet"/>
      </w:pPr>
      <w:r>
        <w:t>Stratasys:** While Stratasys offers a broader range of 3D printing technologies, their large-format solutions often come at a higher price point.</w:t>
      </w:r>
    </w:p>
    <w:p>
      <w:pPr>
        <w:pStyle w:val="ListBullet"/>
      </w:pPr>
      <w:r>
        <w:t>Cincinnati Incorporated:** Cincinnati Incorporated offers large-scale additive manufacturing equipment; however, re:3D differentiates itself through its focus on accessibility and the use of recycled materials, which allows them to offer a more cost-effective solution.</w:t>
      </w:r>
    </w:p>
    <w:p>
      <w:r>
        <w:rPr>
          <w:b/>
        </w:rPr>
        <w:t>Sources:</w:t>
      </w:r>
    </w:p>
    <w:p>
      <w:r>
        <w:t>1.  [https://re3d.org/](https://re3d.org/)</w:t>
      </w:r>
    </w:p>
    <w:p>
      <w:r>
        <w:t>2.  [https://www.3dprintingmedia.network/re3d-air-force-large-format-3d-printing/](https://www.3dprintingmedia.network/re3d-air-force-large-format-3d-printing/)</w:t>
      </w:r>
    </w:p>
    <w:p>
      <w:r>
        <w:t>3.  [https://www.youtube.com/watch?v=l1xUo-4v48U](https://www.youtube.com/watch?v=l1xUo-4v48U)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