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REAL-TIME INNOVATIONS, INC.</w:t>
      </w:r>
    </w:p>
    <w:p>
      <w:pPr>
        <w:pStyle w:val="Heading2"/>
      </w:pPr>
      <w:r>
        <w:t>SBIR Award Details</w:t>
      </w:r>
    </w:p>
    <w:p>
      <w:r>
        <w:rPr>
          <w:b/>
        </w:rPr>
        <w:t xml:space="preserve">Award Title: </w:t>
      </w:r>
      <w:r>
        <w:t>N/A</w:t>
      </w:r>
    </w:p>
    <w:p>
      <w:r>
        <w:rPr>
          <w:b/>
        </w:rPr>
        <w:t xml:space="preserve">Amount: </w:t>
      </w:r>
      <w:r>
        <w:t>$179,997.57</w:t>
      </w:r>
    </w:p>
    <w:p>
      <w:r>
        <w:rPr>
          <w:b/>
        </w:rPr>
        <w:t xml:space="preserve">Award Date: </w:t>
      </w:r>
      <w:r>
        <w:t>2024-10-01</w:t>
      </w:r>
    </w:p>
    <w:p>
      <w:r>
        <w:rPr>
          <w:b/>
        </w:rPr>
        <w:t xml:space="preserve">Branch: </w:t>
      </w:r>
      <w:r>
        <w:t>USAF</w:t>
      </w:r>
    </w:p>
    <w:p>
      <w:pPr>
        <w:pStyle w:val="Heading2"/>
      </w:pPr>
      <w:r>
        <w:t>AI-Generated Intelligence Summary</w:t>
      </w:r>
    </w:p>
    <w:p>
      <w:r>
        <w:rPr>
          <w:b/>
        </w:rPr>
        <w:t>Company Overview:</w:t>
      </w:r>
    </w:p>
    <w:p>
      <w:r>
        <w:t>Real-Time Innovations (RTI) is a software framework provider specializing in real-time connectivity for distributed systems. The company's primary business is delivering a connectivity platform based on the Data Distribution Service (DDS) standard. RTI's core mission is to reduce the complexity of building and deploying distributed systems, enabling faster integration, enhanced performance, and improved reliability in complex, mission-critical applications. RTI aims to solve the problems associated with tightly coupled, point-to-point communication in large, heterogeneous systems by providing a data-centric approach, reducing integration time and lowering lifecycle costs. Their unique value proposition is providing a robust, scalable, and proven connectivity solution that is specifically designed for demanding real-time applications across industries like aerospace, defense, automotive, energy, and industrial automation.</w:t>
      </w:r>
    </w:p>
    <w:p>
      <w:r>
        <w:rPr>
          <w:b/>
        </w:rPr>
        <w:t>Technology Focus:</w:t>
      </w:r>
    </w:p>
    <w:p>
      <w:pPr>
        <w:pStyle w:val="ListBullet"/>
      </w:pPr>
      <w:r>
        <w:t>Connext DDS:** A standards-based (DDS) connectivity framework for building and integrating real-time distributed systems. Connext DDS provides a data-centric, publish-subscribe architecture that allows applications to share information in real-time with low latency and high throughput. The system offers a wide range of quality-of-service (QoS) policies for reliable data delivery, security, and deterministic behavior.</w:t>
      </w:r>
    </w:p>
    <w:p>
      <w:pPr>
        <w:pStyle w:val="ListBullet"/>
      </w:pPr>
      <w:r>
        <w:t>Connext Drive:** Specifically designed for autonomous driving applications. It provides a platform for managing data flow between sensors, ECUs, and other vehicle systems. Connext Drive offers features like data prioritization, security, and determinism to meet the stringent requirements of autonomous vehicles. Connext Drive claims over 70% faster development time versus custom-built implementations.</w:t>
      </w:r>
    </w:p>
    <w:p>
      <w:r>
        <w:rPr>
          <w:b/>
        </w:rPr>
        <w:t>Recent Developments &amp; Traction:</w:t>
      </w:r>
    </w:p>
    <w:p>
      <w:pPr>
        <w:pStyle w:val="ListBullet"/>
      </w:pPr>
      <w:r>
        <w:t>November 2022:** RTI announced that its Connext DDS data-centric framework is powering Saab’s GlobalEye Airborne Early Warning and Control (AEW&amp;C) system.</w:t>
      </w:r>
    </w:p>
    <w:p>
      <w:pPr>
        <w:pStyle w:val="ListBullet"/>
      </w:pPr>
      <w:r>
        <w:t>April 2021:** RTI launched Connext 6, a major upgrade to its connectivity framework, focusing on enhanced security, scalability, and improved developer experience.</w:t>
      </w:r>
    </w:p>
    <w:p>
      <w:pPr>
        <w:pStyle w:val="ListBullet"/>
      </w:pPr>
      <w:r>
        <w:t>October 2020:** RTI announced a partnership with MathWorks to integrate Connext DDS with MATLAB and Simulink, enabling engineers to prototype and simulate complex distributed systems using RTI's connectivity framework.</w:t>
      </w:r>
    </w:p>
    <w:p>
      <w:r>
        <w:rPr>
          <w:b/>
        </w:rPr>
        <w:t>Leadership &amp; Team:</w:t>
      </w:r>
    </w:p>
    <w:p>
      <w:pPr>
        <w:pStyle w:val="ListBullet"/>
      </w:pPr>
      <w:r>
        <w:t>Stan Schneider, CEO:** Holds a Ph.D. in Electrical Engineering and has been instrumental in the development and adoption of the DDS standard. Schneider has a long history in real-time systems and distributed computing.</w:t>
      </w:r>
    </w:p>
    <w:p>
      <w:pPr>
        <w:pStyle w:val="ListBullet"/>
      </w:pPr>
      <w:r>
        <w:t>Gerardo Pardo-Castellote, CTO:** Veteran in distributed systems with a strong research background. Key contributor to the DDS standard and leads the company's technology strategy.</w:t>
      </w:r>
    </w:p>
    <w:p>
      <w:r>
        <w:rPr>
          <w:b/>
        </w:rPr>
        <w:t>Competitive Landscape:</w:t>
      </w:r>
    </w:p>
    <w:p>
      <w:pPr>
        <w:pStyle w:val="ListBullet"/>
      </w:pPr>
      <w:r>
        <w:t>ADLINK Technology:** Offers similar DDS-based connectivity solutions, particularly in the industrial and embedded computing markets. RTI differentiates itself through its long-standing focus on high-performance, real-time applications and a strong track record in the aerospace and defense sectors.</w:t>
      </w:r>
    </w:p>
    <w:p>
      <w:pPr>
        <w:pStyle w:val="ListBullet"/>
      </w:pPr>
      <w:r>
        <w:t>PrismTech (Now part of ADLINK):** Previously a major competitor in the DDS space, but now integrated into ADLINK. RTI's differentiator lies in its broader ecosystem, developer tools, and specific focus on demanding application areas.</w:t>
      </w:r>
    </w:p>
    <w:p>
      <w:r>
        <w:rPr>
          <w:b/>
        </w:rPr>
        <w:t>Sources:</w:t>
      </w:r>
    </w:p>
    <w:p>
      <w:r>
        <w:t>1.  [https://www.rti.com/](https://www.rti.com/)</w:t>
      </w:r>
    </w:p>
    <w:p>
      <w:r>
        <w:t>2.  [https://www.rti.com/company/news/rti-connext-dds-powers-saab-globaleye-airborne-early-warning-control-system](https://www.rti.com/company/news/rti-connext-dds-powers-saab-globaleye-airborne-early-warning-control-system)</w:t>
      </w:r>
    </w:p>
    <w:p>
      <w:r>
        <w:t>3.  [https://www.rti.com/products/connext-drive](https://www.rti.com/products/connext-drive)</w:t>
      </w:r>
    </w:p>
    <w:p>
      <w:r>
        <w:t>4. [https://www.rti.com/products/connext-dds](https://www.rti.com/products/connext-dds)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