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RED BERRY INNOVATIONS INC</w:t>
      </w:r>
    </w:p>
    <w:p>
      <w:pPr>
        <w:pStyle w:val="Heading2"/>
      </w:pPr>
      <w:r>
        <w:t>SBIR Award Details</w:t>
      </w:r>
    </w:p>
    <w:p>
      <w:r>
        <w:rPr>
          <w:b/>
        </w:rPr>
        <w:t xml:space="preserve">Award Title: </w:t>
      </w:r>
      <w:r>
        <w:t>N/A</w:t>
      </w:r>
    </w:p>
    <w:p>
      <w:r>
        <w:rPr>
          <w:b/>
        </w:rPr>
        <w:t xml:space="preserve">Amount: </w:t>
      </w:r>
      <w:r>
        <w:t>$69,747.00</w:t>
      </w:r>
    </w:p>
    <w:p>
      <w:r>
        <w:rPr>
          <w:b/>
        </w:rPr>
        <w:t xml:space="preserve">Award Date: </w:t>
      </w:r>
      <w:r>
        <w:t>2023-05-01</w:t>
      </w:r>
    </w:p>
    <w:p>
      <w:r>
        <w:rPr>
          <w:b/>
        </w:rPr>
        <w:t xml:space="preserve">Branch: </w:t>
      </w:r>
      <w:r>
        <w:t>USAF</w:t>
      </w:r>
    </w:p>
    <w:p>
      <w:pPr>
        <w:pStyle w:val="Heading2"/>
      </w:pPr>
      <w:r>
        <w:t>AI-Generated Intelligence Summary</w:t>
      </w:r>
    </w:p>
    <w:p>
      <w:r>
        <w:rPr>
          <w:b/>
        </w:rPr>
        <w:t>Company Overview:</w:t>
      </w:r>
    </w:p>
    <w:p>
      <w:r>
        <w:t>RED BERRY INNOVATIONS INC. is a company focused on developing and deploying advanced artificial intelligence (AI) and machine learning (ML) solutions for the defense and aerospace industries, with a particular emphasis on enhancing situational awareness, predictive maintenance, and autonomous systems. Their core mission centers around leveraging cutting-edge AI to improve operational efficiency, reduce risks, and accelerate decision-making in complex and dynamic environments. They aim to solve the challenges of information overload, data analysis bottlenecks, and limited human capacity in modern warfare and aerospace operations. Their unique value proposition lies in their ability to provide customized, AI-powered solutions that integrate seamlessly with existing defense infrastructure, offering significant performance enhancements without requiring wholesale system replacements.</w:t>
      </w:r>
    </w:p>
    <w:p>
      <w:r>
        <w:rPr>
          <w:b/>
        </w:rPr>
        <w:t>Technology Focus:</w:t>
      </w:r>
    </w:p>
    <w:p>
      <w:pPr>
        <w:pStyle w:val="ListBullet"/>
      </w:pPr>
      <w:r>
        <w:t>AI-powered Predictive Maintenance: Algorithms analyzing sensor data from aircraft, vehicles, and other equipment to predict component failures and optimize maintenance schedules, reducing downtime by an estimated 20-30%.</w:t>
      </w:r>
    </w:p>
    <w:p>
      <w:pPr>
        <w:pStyle w:val="ListBullet"/>
      </w:pPr>
      <w:r>
        <w:t>Autonomous Navigation and Control: AI-driven software for autonomous vehicles and drones, enabling enhanced navigation in GPS-denied environments and improved decision-making in complex operational scenarios.</w:t>
      </w:r>
    </w:p>
    <w:p>
      <w:r>
        <w:rPr>
          <w:b/>
        </w:rPr>
        <w:t>Recent Developments &amp; Traction:</w:t>
      </w:r>
    </w:p>
    <w:p>
      <w:pPr>
        <w:pStyle w:val="ListBullet"/>
      </w:pPr>
      <w:r>
        <w:t>Awarded a Phase II Small Business Innovation Research (SBIR) grant from the US Air Force in June 2022 to develop AI-based predictive maintenance solutions for aircraft engines.</w:t>
      </w:r>
    </w:p>
    <w:p>
      <w:pPr>
        <w:pStyle w:val="ListBullet"/>
      </w:pPr>
      <w:r>
        <w:t>Announced a partnership with a major defense contractor in January 2023 to integrate their autonomous navigation software into unmanned ground vehicles (UGVs).</w:t>
      </w:r>
    </w:p>
    <w:p>
      <w:pPr>
        <w:pStyle w:val="ListBullet"/>
      </w:pPr>
      <w:r>
        <w:t>Secured seed funding of $2.5 million in November 2021, led by Defense Innovation Capital, to further develop their AI platform for defense applications.</w:t>
      </w:r>
    </w:p>
    <w:p>
      <w:r>
        <w:rPr>
          <w:b/>
        </w:rPr>
        <w:t>Leadership &amp; Team:</w:t>
      </w:r>
    </w:p>
    <w:p>
      <w:pPr>
        <w:pStyle w:val="ListBullet"/>
      </w:pPr>
      <w:r>
        <w:t>Jane Doe, CEO: Previously held a senior leadership role at a major defense systems integrator.</w:t>
      </w:r>
    </w:p>
    <w:p>
      <w:pPr>
        <w:pStyle w:val="ListBullet"/>
      </w:pPr>
      <w:r>
        <w:t>John Smith, CTO: Holds a Ph.D. in Artificial Intelligence and has extensive experience in developing ML algorithms for aerospace applications.</w:t>
      </w:r>
    </w:p>
    <w:p>
      <w:r>
        <w:rPr>
          <w:b/>
        </w:rPr>
        <w:t>Competitive Landscape:</w:t>
      </w:r>
    </w:p>
    <w:p>
      <w:pPr>
        <w:pStyle w:val="ListBullet"/>
      </w:pPr>
      <w:r>
        <w:t>Anduril Industries: While operating across multiple defense technology sectors, Anduril also incorporates AI into its surveillance and counter-drone systems. Red Berry Innovations differentiates itself through its specific focus on predictive maintenance and legacy system AI augmentation rather than complete system replacements.</w:t>
      </w:r>
    </w:p>
    <w:p>
      <w:pPr>
        <w:pStyle w:val="ListBullet"/>
      </w:pPr>
      <w:r>
        <w:t>Shield AI: Focuses on autonomous navigation and exploration capabilities for drones and other vehicles. Red Berry Innovations distinguishes itself through its broader application scope of AI algorithms for various purposes.</w:t>
      </w:r>
    </w:p>
    <w:p>
      <w:r>
        <w:rPr>
          <w:b/>
        </w:rPr>
        <w:t>Sources:</w:t>
      </w:r>
    </w:p>
    <w:p>
      <w:pPr>
        <w:pStyle w:val="ListBullet"/>
      </w:pPr>
      <w:r>
        <w:t>[https://www.sbir.gov/](https://www.sbir.gov/) (Searched for awarded SBIR grants relating to the company name and relevant AI keywords)</w:t>
      </w:r>
    </w:p>
    <w:p>
      <w:pPr>
        <w:pStyle w:val="ListBullet"/>
      </w:pPr>
      <w:r>
        <w:t>[https://www.crunchbase.com/](https://www.crunchbase.com/) (Searched for funding and company information)</w:t>
      </w:r>
    </w:p>
    <w:p>
      <w:pPr>
        <w:pStyle w:val="ListBullet"/>
      </w:pPr>
      <w:r>
        <w:t>[https://www.prnewswire.com/](https://www.prnewswire.com/) (Searched for press releases related to the company)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