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 SIX AEROSPACE INC.</w:t>
      </w:r>
    </w:p>
    <w:p>
      <w:pPr>
        <w:pStyle w:val="Heading2"/>
      </w:pPr>
      <w:r>
        <w:t>SBIR Award Details</w:t>
      </w:r>
    </w:p>
    <w:p>
      <w:r>
        <w:rPr>
          <w:b/>
        </w:rPr>
        <w:t xml:space="preserve">Award Title: </w:t>
      </w:r>
      <w:r>
        <w:t>N/A</w:t>
      </w:r>
    </w:p>
    <w:p>
      <w:r>
        <w:rPr>
          <w:b/>
        </w:rPr>
        <w:t xml:space="preserve">Amount: </w:t>
      </w:r>
      <w:r>
        <w:t>$980,837.00</w:t>
      </w:r>
    </w:p>
    <w:p>
      <w:r>
        <w:rPr>
          <w:b/>
        </w:rPr>
        <w:t xml:space="preserve">Award Date: </w:t>
      </w:r>
      <w:r>
        <w:t>2024-07-31</w:t>
      </w:r>
    </w:p>
    <w:p>
      <w:r>
        <w:rPr>
          <w:b/>
        </w:rPr>
        <w:t xml:space="preserve">Branch: </w:t>
      </w:r>
      <w:r>
        <w:t>NAVY</w:t>
      </w:r>
    </w:p>
    <w:p>
      <w:pPr>
        <w:pStyle w:val="Heading2"/>
      </w:pPr>
      <w:r>
        <w:t>AI-Generated Intelligence Summary</w:t>
      </w:r>
    </w:p>
    <w:p>
      <w:r>
        <w:rPr>
          <w:b/>
        </w:rPr>
        <w:t>Company Overview:</w:t>
      </w:r>
    </w:p>
    <w:p>
      <w:r>
        <w:t>Red Six Aerospace Inc. is a revolutionary company focused on synthetic training environments for advanced tactical aviation. Their primary business is developing and deploying Augmented Reality (AR) and Artificial Intelligence (AI) driven systems that enable pilots to train against virtual adversaries in real-world flight environments. Their core mission is to dramatically improve pilot readiness and lethality while significantly reducing the cost and risk associated with traditional live flight training. They aim to solve the problem of insufficient and expensive live training opportunities, which limits pilot experience and negatively impacts combat effectiveness. Red Six's unique value proposition lies in providing immersive, dynamic, and scalable AR training that replicates complex threat scenarios, allowing pilots to hone their skills against realistic virtual adversaries without the need for dedicated range time or expensive fuel costs.</w:t>
      </w:r>
    </w:p>
    <w:p>
      <w:r>
        <w:rPr>
          <w:b/>
        </w:rPr>
        <w:t>Technology Focus:</w:t>
      </w:r>
    </w:p>
    <w:p>
      <w:pPr>
        <w:pStyle w:val="ListBullet"/>
      </w:pPr>
      <w:r>
        <w:t>Augmented Reality (AR) platform: Integrates with existing flight helmets and aircraft systems to overlay virtual targets, threats, and wingmen onto the pilot's real-world field of view. The AR system is designed for high-speed, high-G flight environments and must maintain stable, accurate overlays despite significant physical demands on the pilot.</w:t>
      </w:r>
    </w:p>
    <w:p>
      <w:pPr>
        <w:pStyle w:val="ListBullet"/>
      </w:pPr>
      <w:r>
        <w:t>AI-driven Adversary System: Utilizes advanced artificial intelligence to create realistic and dynamic virtual adversaries (AI wingmen and red air) that adapt to the pilot's actions, providing a constantly challenging and engaging training experience.</w:t>
      </w:r>
    </w:p>
    <w:p>
      <w:r>
        <w:rPr>
          <w:b/>
        </w:rPr>
        <w:t>Recent Developments &amp; Traction:</w:t>
      </w:r>
    </w:p>
    <w:p>
      <w:pPr>
        <w:pStyle w:val="ListBullet"/>
      </w:pPr>
      <w:r>
        <w:t>September 2022: Raised $70 million in a Series B funding round led by 8VC with participation from strategic investors such as Lockheed Martin Ventures and existing investors such as Enlightenment Capital, bringing the total funding to $100 million.</w:t>
      </w:r>
    </w:p>
    <w:p>
      <w:pPr>
        <w:pStyle w:val="ListBullet"/>
      </w:pPr>
      <w:r>
        <w:t>November 2023: Awarded a contract by the Air Force Research Laboratory (AFRL) to enhance the augmented reality training capabilities for fighter pilots. (Specific dollar amount undisclosed)</w:t>
      </w:r>
    </w:p>
    <w:p>
      <w:pPr>
        <w:pStyle w:val="ListBullet"/>
      </w:pPr>
      <w:r>
        <w:t>Conducted live flight demonstrations showcasing its AR training system with several branches of the U.S. military, including the Air Force and Navy.</w:t>
      </w:r>
    </w:p>
    <w:p>
      <w:r>
        <w:rPr>
          <w:b/>
        </w:rPr>
        <w:t>Leadership &amp; Team:</w:t>
      </w:r>
    </w:p>
    <w:p>
      <w:pPr>
        <w:pStyle w:val="ListBullet"/>
      </w:pPr>
      <w:r>
        <w:t>Daniel Robinson, Founder and CEO: Experienced pilot and former DARPA program manager. Proven track record in aerospace technology development and innovation.</w:t>
      </w:r>
    </w:p>
    <w:p>
      <w:pPr>
        <w:pStyle w:val="ListBullet"/>
      </w:pPr>
      <w:r>
        <w:t>Glenn Lundy, President: Prior experience in senior leadership roles at major defense contractors.</w:t>
      </w:r>
    </w:p>
    <w:p>
      <w:r>
        <w:rPr>
          <w:b/>
        </w:rPr>
        <w:t>Competitive Landscape:</w:t>
      </w:r>
    </w:p>
    <w:p>
      <w:pPr>
        <w:pStyle w:val="ListBullet"/>
      </w:pPr>
      <w:r>
        <w:t>CAE Inc: CAE offers comprehensive flight training solutions, but their primary focus is on full flight simulators. Red Six differentiates itself by providing AR-based training directly in the live flight environment, allowing for more realistic and dynamic training scenarios.</w:t>
      </w:r>
    </w:p>
    <w:p>
      <w:pPr>
        <w:pStyle w:val="ListBullet"/>
      </w:pPr>
      <w:r>
        <w:t>Collins Aerospace: While offering some augmented reality solutions for pilot assistance, Collins Aerospace lacks the AI-driven adversary focus and full integration into live flight training offered by Red Six. Red Six is more focused on simulated combat training rather than pilot assistance.</w:t>
      </w:r>
    </w:p>
    <w:p>
      <w:r>
        <w:rPr>
          <w:b/>
        </w:rPr>
        <w:t>Sources:</w:t>
      </w:r>
    </w:p>
    <w:p>
      <w:r>
        <w:t>1.  [https://red6aero.com/](https://red6aero.com/)</w:t>
      </w:r>
    </w:p>
    <w:p>
      <w:r>
        <w:t>2.  [https://www.prnewswire.com/news-releases/red-6-raises-70-million-in-series-b-funding-301633337.html](https://www.prnewswire.com/news-releases/red-6-raises-70-million-in-series-b-funding-301633337.html)</w:t>
      </w:r>
    </w:p>
    <w:p>
      <w:r>
        <w:t>3.  [https://www.af.mil/News/Article/3588436/afrl-awards-contract-to-enhance-augmented-reality-training-capabilities/](https://www.af.mil/News/Article/3588436/afrl-awards-contract-to-enhance-augmented-reality-training-capabilities/)</w:t>
      </w:r>
    </w:p>
    <w:p>
      <w:r>
        <w:t>4.  [https://www.8vc.com/](https://www.8vc.com/) (for context on the lead investor)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